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C958" w14:textId="77777777" w:rsidR="00983496" w:rsidRPr="00C7729E" w:rsidRDefault="00983496" w:rsidP="00983496">
      <w:pPr>
        <w:spacing w:after="0" w:line="240" w:lineRule="auto"/>
        <w:ind w:left="540" w:hanging="540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C7729E">
        <w:rPr>
          <w:rFonts w:ascii="Times New Roman" w:hAnsi="Times New Roman"/>
          <w:b/>
          <w:bCs/>
          <w:smallCaps/>
          <w:sz w:val="24"/>
          <w:szCs w:val="24"/>
          <w:u w:val="single"/>
        </w:rPr>
        <w:t>Activity 2</w:t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3</w:t>
      </w:r>
      <w:r w:rsidRPr="00C7729E">
        <w:rPr>
          <w:rFonts w:ascii="Times New Roman" w:hAnsi="Times New Roman"/>
          <w:b/>
          <w:bCs/>
          <w:smallCaps/>
          <w:sz w:val="24"/>
          <w:szCs w:val="24"/>
          <w:u w:val="single"/>
        </w:rPr>
        <w:t>: Responding to Counterarguments</w:t>
      </w:r>
    </w:p>
    <w:p w14:paraId="0FE526B7" w14:textId="77777777" w:rsidR="00983496" w:rsidRPr="00C7729E" w:rsidRDefault="00983496" w:rsidP="00983496">
      <w:pPr>
        <w:spacing w:after="0" w:line="240" w:lineRule="auto"/>
        <w:ind w:left="540" w:hanging="540"/>
        <w:rPr>
          <w:rFonts w:ascii="Times New Roman" w:hAnsi="Times New Roman"/>
          <w:b/>
          <w:bCs/>
          <w:smallCaps/>
          <w:color w:val="FF0000"/>
          <w:sz w:val="24"/>
          <w:szCs w:val="24"/>
          <w:u w:val="single"/>
        </w:rPr>
      </w:pPr>
    </w:p>
    <w:p w14:paraId="650AE3C4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Purpose of this assignment:</w:t>
      </w:r>
      <w:r w:rsidRPr="00054930">
        <w:rPr>
          <w:rFonts w:ascii="Times New Roman" w:hAnsi="Times New Roman"/>
          <w:sz w:val="24"/>
          <w:szCs w:val="24"/>
        </w:rPr>
        <w:t xml:space="preserve"> The goal of this assignment is to help you build your discussion section with an eye towards building the argument of your discussion.</w:t>
      </w:r>
    </w:p>
    <w:p w14:paraId="6DD0B343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7A021B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How does it fit within the entire project? </w:t>
      </w:r>
      <w:r w:rsidRPr="00054930">
        <w:rPr>
          <w:rFonts w:ascii="Times New Roman" w:hAnsi="Times New Roman"/>
          <w:sz w:val="24"/>
          <w:szCs w:val="24"/>
        </w:rPr>
        <w:t>This activity will help you write your discussion section. It is important to put your work in the context of the existing literature in that part of the paper.</w:t>
      </w:r>
    </w:p>
    <w:p w14:paraId="35AFADE3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E9C7B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Tasks required: </w:t>
      </w:r>
      <w:r w:rsidRPr="00054930">
        <w:rPr>
          <w:rFonts w:ascii="Times New Roman" w:hAnsi="Times New Roman"/>
          <w:sz w:val="24"/>
          <w:szCs w:val="24"/>
        </w:rPr>
        <w:t>Complete the handout below.</w:t>
      </w:r>
    </w:p>
    <w:p w14:paraId="58B5EB4E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610FA42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Deliverable: </w:t>
      </w:r>
      <w:r w:rsidRPr="00054930">
        <w:rPr>
          <w:rFonts w:ascii="Times New Roman" w:hAnsi="Times New Roman"/>
          <w:sz w:val="24"/>
          <w:szCs w:val="24"/>
        </w:rPr>
        <w:t xml:space="preserve">Completed version of this handout uploaded to </w:t>
      </w:r>
      <w:r w:rsidRPr="00756A2B">
        <w:rPr>
          <w:rFonts w:ascii="Times New Roman" w:hAnsi="Times New Roman"/>
          <w:sz w:val="24"/>
          <w:szCs w:val="24"/>
          <w:highlight w:val="lightGray"/>
        </w:rPr>
        <w:t>[LMS]</w:t>
      </w:r>
      <w:r w:rsidRPr="00054930">
        <w:rPr>
          <w:rFonts w:ascii="Times New Roman" w:hAnsi="Times New Roman"/>
          <w:sz w:val="24"/>
          <w:szCs w:val="24"/>
        </w:rPr>
        <w:t xml:space="preserve"> by </w:t>
      </w:r>
      <w:r w:rsidRPr="00756A2B">
        <w:rPr>
          <w:rFonts w:ascii="Times New Roman" w:hAnsi="Times New Roman"/>
          <w:sz w:val="24"/>
          <w:szCs w:val="24"/>
          <w:highlight w:val="lightGray"/>
        </w:rPr>
        <w:t>[deadline]</w:t>
      </w:r>
      <w:r w:rsidRPr="00054930">
        <w:rPr>
          <w:rFonts w:ascii="Times New Roman" w:hAnsi="Times New Roman"/>
          <w:sz w:val="24"/>
          <w:szCs w:val="24"/>
        </w:rPr>
        <w:t>.</w:t>
      </w:r>
    </w:p>
    <w:p w14:paraId="645D9788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58B2946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Estimated time: </w:t>
      </w:r>
      <w:r w:rsidRPr="00054930">
        <w:rPr>
          <w:rFonts w:ascii="Times New Roman" w:hAnsi="Times New Roman"/>
          <w:sz w:val="24"/>
          <w:szCs w:val="24"/>
        </w:rPr>
        <w:t>About one hour</w:t>
      </w:r>
    </w:p>
    <w:p w14:paraId="76BB5FB5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539792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Group work or individual work?</w:t>
      </w:r>
      <w:r w:rsidRPr="00054930">
        <w:rPr>
          <w:rFonts w:ascii="Times New Roman" w:hAnsi="Times New Roman"/>
          <w:sz w:val="24"/>
          <w:szCs w:val="24"/>
        </w:rPr>
        <w:t xml:space="preserve"> Individual work.</w:t>
      </w:r>
    </w:p>
    <w:p w14:paraId="5AEA7668" w14:textId="77777777" w:rsidR="00983496" w:rsidRPr="00C7729E" w:rsidRDefault="00983496" w:rsidP="0098349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FCD60B9" w14:textId="77777777" w:rsidR="00983496" w:rsidRPr="00C7729E" w:rsidRDefault="00983496" w:rsidP="0098349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5049D75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Note to instructor:</w:t>
      </w:r>
    </w:p>
    <w:p w14:paraId="0D195BE9" w14:textId="77777777" w:rsidR="00983496" w:rsidRPr="00054930" w:rsidRDefault="00983496" w:rsidP="009834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The appropriate number of tables should be added to the template below</w:t>
      </w:r>
    </w:p>
    <w:p w14:paraId="20E7BB49" w14:textId="77777777" w:rsidR="00983496" w:rsidRPr="00C7729E" w:rsidRDefault="00983496" w:rsidP="0098349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7508977D" w14:textId="77777777" w:rsidR="00983496" w:rsidRPr="00C7729E" w:rsidRDefault="00983496" w:rsidP="0098349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65A88A8C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Step-by-step: </w:t>
      </w:r>
    </w:p>
    <w:p w14:paraId="0DD80BAF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44DE7D" w14:textId="77777777" w:rsidR="00983496" w:rsidRPr="00054930" w:rsidRDefault="00983496" w:rsidP="0098349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Go back to the “Arguments and Counterarguments” assignment you have already completed. Copy-paste into the tables on the next pages the information from the tables of that activity. In other words, replace the gray areas.</w:t>
      </w:r>
    </w:p>
    <w:p w14:paraId="511837CD" w14:textId="77777777" w:rsidR="00983496" w:rsidRPr="00054930" w:rsidRDefault="00983496" w:rsidP="0098349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Write a response to the Counterargument in the bottom row for each table. Note that this is not necessarily a rejection of the counterargument. You may use this to revise your original interpretation. The statement you write in the last row of the table should be a statement supporting your argument AND explaining away the purported weakness/caveat/issue/… OR a statement supporting your argument AND incorporating/considering/explaining the weakness/caveat/issue/… OR a revised explanation that </w:t>
      </w:r>
      <w:proofErr w:type="gramStart"/>
      <w:r w:rsidRPr="00054930">
        <w:rPr>
          <w:rFonts w:ascii="Times New Roman" w:hAnsi="Times New Roman"/>
          <w:sz w:val="24"/>
          <w:szCs w:val="24"/>
        </w:rPr>
        <w:t>takes into account</w:t>
      </w:r>
      <w:proofErr w:type="gramEnd"/>
      <w:r w:rsidRPr="00054930">
        <w:rPr>
          <w:rFonts w:ascii="Times New Roman" w:hAnsi="Times New Roman"/>
          <w:sz w:val="24"/>
          <w:szCs w:val="24"/>
        </w:rPr>
        <w:t xml:space="preserve"> the counterargument.</w:t>
      </w:r>
    </w:p>
    <w:p w14:paraId="29219DDF" w14:textId="77777777" w:rsidR="00983496" w:rsidRPr="00054930" w:rsidRDefault="00983496" w:rsidP="0098349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>Is there a counterargument to the response? Do you need to provide a new explanation for the new counterargument? Make sure to consider this for EVERY single one of your finding/argument/counterargument sets.</w:t>
      </w:r>
    </w:p>
    <w:p w14:paraId="09B24B28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025"/>
      </w:tblGrid>
      <w:tr w:rsidR="00983496" w:rsidRPr="007171B0" w14:paraId="3F6DC98F" w14:textId="77777777" w:rsidTr="00AD0E0E">
        <w:trPr>
          <w:trHeight w:val="413"/>
        </w:trPr>
        <w:tc>
          <w:tcPr>
            <w:tcW w:w="4605" w:type="dxa"/>
            <w:shd w:val="clear" w:color="auto" w:fill="F2F2F2"/>
            <w:vAlign w:val="center"/>
          </w:tcPr>
          <w:p w14:paraId="17F9FA87" w14:textId="77777777" w:rsidR="00983496" w:rsidRPr="007171B0" w:rsidRDefault="00983496" w:rsidP="00AD0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1B0">
              <w:rPr>
                <w:rFonts w:ascii="Times New Roman" w:hAnsi="Times New Roman"/>
                <w:b/>
                <w:bCs/>
                <w:sz w:val="24"/>
                <w:szCs w:val="24"/>
              </w:rPr>
              <w:t>Finding</w:t>
            </w:r>
          </w:p>
        </w:tc>
        <w:tc>
          <w:tcPr>
            <w:tcW w:w="4025" w:type="dxa"/>
            <w:shd w:val="clear" w:color="auto" w:fill="F2F2F2"/>
            <w:vAlign w:val="center"/>
          </w:tcPr>
          <w:p w14:paraId="6C0CBAF9" w14:textId="77777777" w:rsidR="00983496" w:rsidRPr="007171B0" w:rsidRDefault="00983496" w:rsidP="00AD0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1B0">
              <w:rPr>
                <w:rFonts w:ascii="Times New Roman" w:hAnsi="Times New Roman"/>
                <w:b/>
                <w:bCs/>
                <w:sz w:val="24"/>
                <w:szCs w:val="24"/>
              </w:rPr>
              <w:t>Argument</w:t>
            </w:r>
          </w:p>
        </w:tc>
      </w:tr>
      <w:tr w:rsidR="00983496" w:rsidRPr="007171B0" w14:paraId="58D4BD1F" w14:textId="77777777" w:rsidTr="00AD0E0E">
        <w:trPr>
          <w:trHeight w:val="1512"/>
        </w:trPr>
        <w:tc>
          <w:tcPr>
            <w:tcW w:w="4605" w:type="dxa"/>
            <w:shd w:val="clear" w:color="auto" w:fill="F2F2F2"/>
            <w:vAlign w:val="center"/>
          </w:tcPr>
          <w:p w14:paraId="71DA4A63" w14:textId="77777777" w:rsidR="00983496" w:rsidRPr="007171B0" w:rsidRDefault="00983496" w:rsidP="00AD0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F2F2F2"/>
            <w:vAlign w:val="center"/>
          </w:tcPr>
          <w:p w14:paraId="5E64B731" w14:textId="77777777" w:rsidR="00983496" w:rsidRPr="007171B0" w:rsidRDefault="00983496" w:rsidP="00AD0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96" w:rsidRPr="007171B0" w14:paraId="09F5A77E" w14:textId="77777777" w:rsidTr="00AD0E0E">
        <w:trPr>
          <w:trHeight w:val="476"/>
        </w:trPr>
        <w:tc>
          <w:tcPr>
            <w:tcW w:w="4605" w:type="dxa"/>
            <w:shd w:val="clear" w:color="auto" w:fill="F2F2F2"/>
            <w:vAlign w:val="center"/>
          </w:tcPr>
          <w:p w14:paraId="746844CC" w14:textId="77777777" w:rsidR="00983496" w:rsidRPr="007171B0" w:rsidRDefault="00983496" w:rsidP="00AD0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1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Co-argument</w:t>
            </w:r>
          </w:p>
        </w:tc>
        <w:tc>
          <w:tcPr>
            <w:tcW w:w="4025" w:type="dxa"/>
            <w:shd w:val="clear" w:color="auto" w:fill="F2F2F2"/>
            <w:vAlign w:val="center"/>
          </w:tcPr>
          <w:p w14:paraId="5F242D95" w14:textId="77777777" w:rsidR="00983496" w:rsidRPr="007171B0" w:rsidRDefault="00983496" w:rsidP="00AD0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1B0">
              <w:rPr>
                <w:rFonts w:ascii="Times New Roman" w:hAnsi="Times New Roman"/>
                <w:b/>
                <w:bCs/>
                <w:sz w:val="24"/>
                <w:szCs w:val="24"/>
              </w:rPr>
              <w:t>Counterargument</w:t>
            </w:r>
          </w:p>
        </w:tc>
      </w:tr>
      <w:tr w:rsidR="00983496" w:rsidRPr="007171B0" w14:paraId="4F329672" w14:textId="77777777" w:rsidTr="00AD0E0E">
        <w:trPr>
          <w:trHeight w:val="1512"/>
        </w:trPr>
        <w:tc>
          <w:tcPr>
            <w:tcW w:w="4605" w:type="dxa"/>
            <w:shd w:val="clear" w:color="auto" w:fill="F2F2F2"/>
            <w:vAlign w:val="center"/>
          </w:tcPr>
          <w:p w14:paraId="302731A4" w14:textId="77777777" w:rsidR="00983496" w:rsidRPr="007171B0" w:rsidRDefault="00983496" w:rsidP="00AD0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F2F2F2"/>
            <w:vAlign w:val="center"/>
          </w:tcPr>
          <w:p w14:paraId="6AA82223" w14:textId="77777777" w:rsidR="00983496" w:rsidRPr="007171B0" w:rsidRDefault="00983496" w:rsidP="00AD0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96" w:rsidRPr="007171B0" w14:paraId="56B575FE" w14:textId="77777777" w:rsidTr="00AD0E0E">
        <w:trPr>
          <w:trHeight w:val="431"/>
        </w:trPr>
        <w:tc>
          <w:tcPr>
            <w:tcW w:w="8630" w:type="dxa"/>
            <w:gridSpan w:val="2"/>
            <w:shd w:val="clear" w:color="auto" w:fill="auto"/>
            <w:vAlign w:val="center"/>
          </w:tcPr>
          <w:p w14:paraId="62C2654F" w14:textId="77777777" w:rsidR="00983496" w:rsidRPr="007171B0" w:rsidRDefault="00983496" w:rsidP="00AD0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1B0">
              <w:rPr>
                <w:rFonts w:ascii="Times New Roman" w:hAnsi="Times New Roman"/>
                <w:b/>
                <w:bCs/>
                <w:sz w:val="24"/>
                <w:szCs w:val="24"/>
              </w:rPr>
              <w:t>Response to counterargument</w:t>
            </w:r>
          </w:p>
        </w:tc>
      </w:tr>
      <w:tr w:rsidR="00983496" w:rsidRPr="007171B0" w14:paraId="644DF060" w14:textId="77777777" w:rsidTr="00AD0E0E">
        <w:trPr>
          <w:trHeight w:val="1512"/>
        </w:trPr>
        <w:tc>
          <w:tcPr>
            <w:tcW w:w="8630" w:type="dxa"/>
            <w:gridSpan w:val="2"/>
            <w:shd w:val="clear" w:color="auto" w:fill="auto"/>
            <w:vAlign w:val="center"/>
          </w:tcPr>
          <w:p w14:paraId="0A7C7981" w14:textId="77777777" w:rsidR="00983496" w:rsidRPr="007171B0" w:rsidRDefault="00983496" w:rsidP="00AD0E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0B7AA7" w14:textId="77777777" w:rsidR="00983496" w:rsidRPr="00054930" w:rsidRDefault="00983496" w:rsidP="009834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35019B" w14:textId="58026300" w:rsidR="0091648D" w:rsidRPr="002336B4" w:rsidRDefault="0091648D" w:rsidP="00983496"/>
    <w:sectPr w:rsidR="0091648D" w:rsidRPr="0023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425"/>
    <w:multiLevelType w:val="hybridMultilevel"/>
    <w:tmpl w:val="ECAE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7B7"/>
    <w:multiLevelType w:val="hybridMultilevel"/>
    <w:tmpl w:val="371EFD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7B4"/>
    <w:multiLevelType w:val="hybridMultilevel"/>
    <w:tmpl w:val="F980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3F16"/>
    <w:multiLevelType w:val="hybridMultilevel"/>
    <w:tmpl w:val="EF0E9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E17BF"/>
    <w:multiLevelType w:val="hybridMultilevel"/>
    <w:tmpl w:val="760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4A45"/>
    <w:multiLevelType w:val="hybridMultilevel"/>
    <w:tmpl w:val="F25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D014D"/>
    <w:multiLevelType w:val="hybridMultilevel"/>
    <w:tmpl w:val="2906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D2A12"/>
    <w:multiLevelType w:val="hybridMultilevel"/>
    <w:tmpl w:val="371EFD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567E2"/>
    <w:multiLevelType w:val="hybridMultilevel"/>
    <w:tmpl w:val="06B6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87095"/>
    <w:multiLevelType w:val="hybridMultilevel"/>
    <w:tmpl w:val="458A1646"/>
    <w:lvl w:ilvl="0" w:tplc="A1B8B91E">
      <w:start w:val="1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473F"/>
    <w:multiLevelType w:val="hybridMultilevel"/>
    <w:tmpl w:val="F594D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83EC1"/>
    <w:multiLevelType w:val="hybridMultilevel"/>
    <w:tmpl w:val="371EF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4046D"/>
    <w:multiLevelType w:val="hybridMultilevel"/>
    <w:tmpl w:val="4730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521EB"/>
    <w:multiLevelType w:val="hybridMultilevel"/>
    <w:tmpl w:val="C036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98"/>
    <w:rsid w:val="000B0B71"/>
    <w:rsid w:val="0013105E"/>
    <w:rsid w:val="00133E98"/>
    <w:rsid w:val="002336B4"/>
    <w:rsid w:val="0034513D"/>
    <w:rsid w:val="00347F45"/>
    <w:rsid w:val="0037548F"/>
    <w:rsid w:val="004363E2"/>
    <w:rsid w:val="00481B5C"/>
    <w:rsid w:val="004F3B1E"/>
    <w:rsid w:val="0057295F"/>
    <w:rsid w:val="005B4E72"/>
    <w:rsid w:val="006F621D"/>
    <w:rsid w:val="00706B04"/>
    <w:rsid w:val="008A6036"/>
    <w:rsid w:val="0091648D"/>
    <w:rsid w:val="00983496"/>
    <w:rsid w:val="00AA4E71"/>
    <w:rsid w:val="00B11E30"/>
    <w:rsid w:val="00B44FFA"/>
    <w:rsid w:val="00B66B9A"/>
    <w:rsid w:val="00D51158"/>
    <w:rsid w:val="00D92DE3"/>
    <w:rsid w:val="00DD7A99"/>
    <w:rsid w:val="00F042BC"/>
    <w:rsid w:val="00F52436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FD8C"/>
  <w15:chartTrackingRefBased/>
  <w15:docId w15:val="{044F602E-27B8-4569-BA60-CD7909B4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3E98"/>
    <w:pPr>
      <w:ind w:left="720"/>
      <w:contextualSpacing/>
    </w:pPr>
  </w:style>
  <w:style w:type="character" w:styleId="Hyperlink">
    <w:name w:val="Hyperlink"/>
    <w:uiPriority w:val="99"/>
    <w:unhideWhenUsed/>
    <w:rsid w:val="0037548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81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81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Calede, Jonathan</dc:creator>
  <cp:keywords/>
  <dc:description/>
  <cp:lastModifiedBy>Calede, Jonathan</cp:lastModifiedBy>
  <cp:revision>2</cp:revision>
  <dcterms:created xsi:type="dcterms:W3CDTF">2022-04-21T18:30:00Z</dcterms:created>
  <dcterms:modified xsi:type="dcterms:W3CDTF">2022-04-21T18:30:00Z</dcterms:modified>
</cp:coreProperties>
</file>