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A7F2" w14:textId="77777777" w:rsidR="008A6036" w:rsidRPr="00695DE2" w:rsidRDefault="008A6036" w:rsidP="008A6036">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 xml:space="preserve">Activity </w:t>
      </w:r>
      <w:r>
        <w:rPr>
          <w:rFonts w:ascii="Times New Roman" w:hAnsi="Times New Roman"/>
          <w:b/>
          <w:bCs/>
          <w:smallCaps/>
          <w:sz w:val="24"/>
          <w:szCs w:val="24"/>
          <w:u w:val="single"/>
        </w:rPr>
        <w:t>5</w:t>
      </w:r>
      <w:r w:rsidRPr="00695DE2">
        <w:rPr>
          <w:rFonts w:ascii="Times New Roman" w:hAnsi="Times New Roman"/>
          <w:b/>
          <w:bCs/>
          <w:smallCaps/>
          <w:sz w:val="24"/>
          <w:szCs w:val="24"/>
          <w:u w:val="single"/>
        </w:rPr>
        <w:t>: The Scholarly Conversation—True or False?</w:t>
      </w:r>
    </w:p>
    <w:p w14:paraId="0226CF93" w14:textId="77777777" w:rsidR="008A6036" w:rsidRPr="00054930" w:rsidRDefault="008A6036" w:rsidP="008A6036">
      <w:pPr>
        <w:rPr>
          <w:rFonts w:ascii="Arial" w:hAnsi="Arial" w:cs="Arial"/>
          <w:sz w:val="24"/>
          <w:szCs w:val="24"/>
        </w:rPr>
      </w:pPr>
      <w:r>
        <w:rPr>
          <w:rFonts w:ascii="Times New Roman" w:hAnsi="Times New Roman"/>
          <w:b/>
          <w:bCs/>
          <w:sz w:val="24"/>
          <w:szCs w:val="24"/>
        </w:rPr>
        <w:br/>
      </w: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goal of this activity is to introduce you to the concept of the scholarly conversation and help you develop a greater understanding of who is involved and what their roles are. This activity will help you describe the concept of the “scholarly conversation”, recognize that you are often entering into an ongoing conversation and not a finished one, recognize that scholarly conversations take place in various venues, and start to see yourself as potential contributors to scholarly conversations rather than merely a consumer.</w:t>
      </w:r>
    </w:p>
    <w:p w14:paraId="25F5FA05" w14:textId="77777777" w:rsidR="008A6036" w:rsidRPr="00054930" w:rsidRDefault="008A6036" w:rsidP="008A6036">
      <w:pPr>
        <w:spacing w:after="0" w:line="240" w:lineRule="auto"/>
        <w:rPr>
          <w:rFonts w:ascii="Times New Roman" w:hAnsi="Times New Roman"/>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 xml:space="preserve">As a researcher yourself, you will be consuming scholarship (through your readings), will have to learn to be critical to it, and will be contributing to it with the product of your research. You should learn how to navigate scholarship, learn the codes of the conversation, and make your place in it. </w:t>
      </w:r>
    </w:p>
    <w:p w14:paraId="68854D76" w14:textId="77777777" w:rsidR="008A6036" w:rsidRPr="00054930" w:rsidRDefault="008A6036" w:rsidP="008A6036">
      <w:pPr>
        <w:spacing w:after="0" w:line="240" w:lineRule="auto"/>
        <w:rPr>
          <w:rFonts w:ascii="Times New Roman" w:hAnsi="Times New Roman"/>
          <w:sz w:val="24"/>
          <w:szCs w:val="24"/>
        </w:rPr>
      </w:pPr>
    </w:p>
    <w:p w14:paraId="5CF988D3" w14:textId="77777777" w:rsidR="008A6036" w:rsidRPr="00054930" w:rsidRDefault="008A6036" w:rsidP="008A6036">
      <w:pPr>
        <w:spacing w:after="0" w:line="240" w:lineRule="auto"/>
        <w:rPr>
          <w:rFonts w:ascii="Times New Roman" w:hAnsi="Times New Roman"/>
          <w:b/>
          <w:bCs/>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activity below.</w:t>
      </w:r>
    </w:p>
    <w:p w14:paraId="6C02E223" w14:textId="77777777" w:rsidR="008A6036" w:rsidRPr="00054930" w:rsidRDefault="008A6036" w:rsidP="008A6036">
      <w:pPr>
        <w:spacing w:after="0" w:line="240" w:lineRule="auto"/>
        <w:rPr>
          <w:rFonts w:ascii="Times New Roman" w:hAnsi="Times New Roman"/>
          <w:sz w:val="24"/>
          <w:szCs w:val="24"/>
        </w:rPr>
      </w:pPr>
    </w:p>
    <w:p w14:paraId="45AA509A" w14:textId="77777777" w:rsidR="008A6036" w:rsidRPr="00054930" w:rsidRDefault="008A6036" w:rsidP="008A6036">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Completed version of this handout uploaded to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 xml:space="preserve"> (one per group).</w:t>
      </w:r>
    </w:p>
    <w:p w14:paraId="31E2EF66" w14:textId="77777777" w:rsidR="008A6036" w:rsidRPr="00054930" w:rsidRDefault="008A6036" w:rsidP="008A6036">
      <w:pPr>
        <w:spacing w:after="0" w:line="240" w:lineRule="auto"/>
        <w:rPr>
          <w:rFonts w:ascii="Times New Roman" w:hAnsi="Times New Roman"/>
          <w:sz w:val="24"/>
          <w:szCs w:val="24"/>
        </w:rPr>
      </w:pPr>
    </w:p>
    <w:p w14:paraId="6A06F285" w14:textId="77777777" w:rsidR="008A6036" w:rsidRPr="00054930" w:rsidRDefault="008A6036" w:rsidP="008A6036">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w:t>
      </w:r>
      <w:r w:rsidRPr="00756A2B">
        <w:rPr>
          <w:rFonts w:ascii="Times New Roman" w:hAnsi="Times New Roman"/>
          <w:sz w:val="24"/>
          <w:szCs w:val="24"/>
          <w:highlight w:val="lightGray"/>
        </w:rPr>
        <w:t>to determine based on the number of statements given to the students]</w:t>
      </w:r>
    </w:p>
    <w:p w14:paraId="2792C9AF" w14:textId="77777777" w:rsidR="008A6036" w:rsidRPr="00054930" w:rsidRDefault="008A6036" w:rsidP="008A6036">
      <w:pPr>
        <w:spacing w:after="0" w:line="240" w:lineRule="auto"/>
        <w:rPr>
          <w:rFonts w:ascii="Times New Roman" w:hAnsi="Times New Roman"/>
          <w:sz w:val="24"/>
          <w:szCs w:val="24"/>
        </w:rPr>
      </w:pPr>
    </w:p>
    <w:p w14:paraId="45501198" w14:textId="77777777" w:rsidR="008A6036" w:rsidRPr="00054930" w:rsidRDefault="008A6036" w:rsidP="008A6036">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Group work.</w:t>
      </w:r>
    </w:p>
    <w:p w14:paraId="2BBFD7F3" w14:textId="77777777" w:rsidR="008A6036" w:rsidRPr="00695DE2" w:rsidRDefault="008A6036" w:rsidP="008A6036">
      <w:pPr>
        <w:pBdr>
          <w:bottom w:val="single" w:sz="12" w:space="1" w:color="auto"/>
        </w:pBdr>
        <w:spacing w:after="0" w:line="240" w:lineRule="auto"/>
        <w:rPr>
          <w:rFonts w:ascii="Times New Roman" w:hAnsi="Times New Roman"/>
          <w:b/>
          <w:bCs/>
          <w:sz w:val="24"/>
          <w:szCs w:val="24"/>
        </w:rPr>
      </w:pPr>
    </w:p>
    <w:p w14:paraId="79CC560C" w14:textId="77777777" w:rsidR="008A6036" w:rsidRPr="00695DE2" w:rsidRDefault="008A6036" w:rsidP="008A6036">
      <w:pPr>
        <w:spacing w:after="0" w:line="240" w:lineRule="auto"/>
        <w:rPr>
          <w:rFonts w:ascii="Times New Roman" w:hAnsi="Times New Roman"/>
          <w:b/>
          <w:bCs/>
          <w:sz w:val="24"/>
          <w:szCs w:val="24"/>
          <w:u w:val="single"/>
        </w:rPr>
      </w:pPr>
    </w:p>
    <w:p w14:paraId="2F0E0338" w14:textId="77777777" w:rsidR="008A6036" w:rsidRPr="00054930" w:rsidRDefault="008A6036" w:rsidP="008A6036">
      <w:pPr>
        <w:spacing w:after="0" w:line="240" w:lineRule="auto"/>
        <w:rPr>
          <w:rFonts w:ascii="Times New Roman" w:hAnsi="Times New Roman"/>
          <w:b/>
          <w:bCs/>
          <w:sz w:val="24"/>
          <w:szCs w:val="24"/>
        </w:rPr>
      </w:pPr>
      <w:r w:rsidRPr="00054930">
        <w:rPr>
          <w:rFonts w:ascii="Times New Roman" w:hAnsi="Times New Roman"/>
          <w:b/>
          <w:bCs/>
          <w:sz w:val="24"/>
          <w:szCs w:val="24"/>
        </w:rPr>
        <w:t>Note</w:t>
      </w:r>
      <w:r>
        <w:rPr>
          <w:rFonts w:ascii="Times New Roman" w:hAnsi="Times New Roman"/>
          <w:b/>
          <w:bCs/>
          <w:sz w:val="24"/>
          <w:szCs w:val="24"/>
        </w:rPr>
        <w:t>s</w:t>
      </w:r>
      <w:r w:rsidRPr="00054930">
        <w:rPr>
          <w:rFonts w:ascii="Times New Roman" w:hAnsi="Times New Roman"/>
          <w:b/>
          <w:bCs/>
          <w:sz w:val="24"/>
          <w:szCs w:val="24"/>
        </w:rPr>
        <w:t xml:space="preserve"> to instructor:</w:t>
      </w:r>
    </w:p>
    <w:p w14:paraId="479E54BC" w14:textId="77777777" w:rsidR="008A6036" w:rsidRPr="00054930" w:rsidRDefault="008A6036" w:rsidP="008A6036">
      <w:pPr>
        <w:pStyle w:val="ListParagraph"/>
        <w:numPr>
          <w:ilvl w:val="0"/>
          <w:numId w:val="6"/>
        </w:numPr>
        <w:spacing w:after="0" w:line="240" w:lineRule="auto"/>
        <w:rPr>
          <w:rFonts w:ascii="Times New Roman" w:hAnsi="Times New Roman"/>
          <w:sz w:val="24"/>
          <w:szCs w:val="24"/>
        </w:rPr>
      </w:pPr>
      <w:r w:rsidRPr="00054930">
        <w:rPr>
          <w:rFonts w:ascii="Times New Roman" w:hAnsi="Times New Roman"/>
          <w:sz w:val="24"/>
          <w:szCs w:val="24"/>
        </w:rPr>
        <w:t xml:space="preserve">This activity was modified from an activity originally developed by </w:t>
      </w:r>
      <w:hyperlink r:id="rId5" w:history="1">
        <w:r w:rsidRPr="00054930">
          <w:rPr>
            <w:rStyle w:val="Hyperlink"/>
            <w:rFonts w:ascii="Times New Roman" w:hAnsi="Times New Roman"/>
            <w:sz w:val="24"/>
            <w:szCs w:val="24"/>
          </w:rPr>
          <w:t>Jane Hammons</w:t>
        </w:r>
      </w:hyperlink>
      <w:r w:rsidRPr="00054930">
        <w:rPr>
          <w:rFonts w:ascii="Times New Roman" w:hAnsi="Times New Roman"/>
          <w:sz w:val="24"/>
          <w:szCs w:val="24"/>
        </w:rPr>
        <w:t>.</w:t>
      </w:r>
    </w:p>
    <w:p w14:paraId="20257E86" w14:textId="77777777" w:rsidR="008A6036" w:rsidRPr="00695DE2" w:rsidRDefault="008A6036" w:rsidP="008A6036">
      <w:pPr>
        <w:pStyle w:val="ListParagraph"/>
        <w:numPr>
          <w:ilvl w:val="0"/>
          <w:numId w:val="6"/>
        </w:numPr>
        <w:spacing w:after="0" w:line="240" w:lineRule="auto"/>
        <w:rPr>
          <w:rFonts w:ascii="Times New Roman" w:hAnsi="Times New Roman"/>
          <w:sz w:val="24"/>
          <w:szCs w:val="24"/>
        </w:rPr>
      </w:pPr>
      <w:r w:rsidRPr="00695DE2">
        <w:rPr>
          <w:rFonts w:ascii="Times New Roman" w:eastAsia="Arial" w:hAnsi="Times New Roman"/>
          <w:sz w:val="24"/>
          <w:szCs w:val="24"/>
        </w:rPr>
        <w:t>Divide students into pairs or small groups.</w:t>
      </w:r>
    </w:p>
    <w:p w14:paraId="5973A66E" w14:textId="77777777" w:rsidR="008A6036" w:rsidRPr="00695DE2" w:rsidRDefault="008A6036" w:rsidP="008A6036">
      <w:pPr>
        <w:pStyle w:val="ListParagraph"/>
        <w:numPr>
          <w:ilvl w:val="0"/>
          <w:numId w:val="6"/>
        </w:numPr>
        <w:spacing w:after="0" w:line="240" w:lineRule="auto"/>
        <w:rPr>
          <w:rFonts w:ascii="Times New Roman" w:hAnsi="Times New Roman"/>
          <w:sz w:val="24"/>
          <w:szCs w:val="24"/>
        </w:rPr>
      </w:pPr>
      <w:r w:rsidRPr="00054930">
        <w:rPr>
          <w:rFonts w:ascii="Times New Roman" w:eastAsia="Arial" w:hAnsi="Times New Roman"/>
          <w:sz w:val="24"/>
          <w:szCs w:val="24"/>
        </w:rPr>
        <w:t>You should customize the list of statements for your discipline/CURE.</w:t>
      </w:r>
    </w:p>
    <w:p w14:paraId="44C4BC4D" w14:textId="77777777" w:rsidR="008A6036" w:rsidRPr="00695DE2" w:rsidRDefault="008A6036" w:rsidP="008A6036">
      <w:pPr>
        <w:pStyle w:val="ListParagraph"/>
        <w:numPr>
          <w:ilvl w:val="0"/>
          <w:numId w:val="6"/>
        </w:numPr>
        <w:spacing w:after="0" w:line="240" w:lineRule="auto"/>
        <w:rPr>
          <w:rFonts w:ascii="Times New Roman" w:hAnsi="Times New Roman"/>
          <w:sz w:val="24"/>
          <w:szCs w:val="24"/>
        </w:rPr>
      </w:pPr>
      <w:r w:rsidRPr="00054930">
        <w:rPr>
          <w:rFonts w:ascii="Times New Roman" w:eastAsia="Arial" w:hAnsi="Times New Roman"/>
          <w:sz w:val="24"/>
          <w:szCs w:val="24"/>
        </w:rPr>
        <w:t>This activity is intended as an in-class activity including a class-wide synthesis and discussion after students have completed question 2.</w:t>
      </w:r>
    </w:p>
    <w:p w14:paraId="4A78B6DB" w14:textId="77777777" w:rsidR="008A6036" w:rsidRPr="00695DE2" w:rsidRDefault="008A6036" w:rsidP="008A6036">
      <w:pPr>
        <w:pBdr>
          <w:bottom w:val="single" w:sz="12" w:space="1" w:color="auto"/>
        </w:pBdr>
        <w:spacing w:after="0" w:line="240" w:lineRule="auto"/>
        <w:rPr>
          <w:rFonts w:ascii="Times New Roman" w:hAnsi="Times New Roman"/>
          <w:b/>
          <w:bCs/>
          <w:color w:val="FF0000"/>
          <w:sz w:val="24"/>
          <w:szCs w:val="24"/>
        </w:rPr>
      </w:pPr>
    </w:p>
    <w:p w14:paraId="140BC415" w14:textId="77777777" w:rsidR="008A6036" w:rsidRPr="00695DE2" w:rsidRDefault="008A6036" w:rsidP="008A6036">
      <w:pPr>
        <w:spacing w:after="0" w:line="240" w:lineRule="auto"/>
        <w:rPr>
          <w:rFonts w:ascii="Times New Roman" w:hAnsi="Times New Roman"/>
          <w:b/>
          <w:bCs/>
          <w:color w:val="FF0000"/>
          <w:sz w:val="24"/>
          <w:szCs w:val="24"/>
          <w:u w:val="single"/>
        </w:rPr>
      </w:pPr>
    </w:p>
    <w:p w14:paraId="226E08E9" w14:textId="77777777" w:rsidR="008A6036" w:rsidRPr="00054930" w:rsidRDefault="008A6036" w:rsidP="008A6036">
      <w:pPr>
        <w:spacing w:after="0" w:line="240" w:lineRule="auto"/>
        <w:rPr>
          <w:rFonts w:ascii="Times New Roman" w:hAnsi="Times New Roman"/>
          <w:b/>
          <w:bCs/>
          <w:color w:val="FF0000"/>
          <w:sz w:val="24"/>
          <w:szCs w:val="24"/>
        </w:rPr>
      </w:pPr>
      <w:r w:rsidRPr="00054930">
        <w:rPr>
          <w:rFonts w:ascii="Times New Roman" w:hAnsi="Times New Roman"/>
          <w:b/>
          <w:bCs/>
          <w:sz w:val="24"/>
          <w:szCs w:val="24"/>
        </w:rPr>
        <w:t>Step-by-step:</w:t>
      </w:r>
    </w:p>
    <w:p w14:paraId="72589DB8" w14:textId="77777777" w:rsidR="008A6036" w:rsidRPr="00695DE2" w:rsidRDefault="008A6036" w:rsidP="008A6036">
      <w:pPr>
        <w:rPr>
          <w:rFonts w:ascii="Times New Roman" w:eastAsia="Arial" w:hAnsi="Times New Roman"/>
          <w:sz w:val="24"/>
          <w:szCs w:val="24"/>
        </w:rPr>
      </w:pPr>
      <w:r w:rsidRPr="00054930">
        <w:rPr>
          <w:rFonts w:ascii="Times New Roman" w:eastAsia="Times New Roman" w:hAnsi="Times New Roman"/>
          <w:color w:val="282828"/>
          <w:sz w:val="24"/>
          <w:szCs w:val="24"/>
        </w:rPr>
        <w:t xml:space="preserve">Consider the list of statements below: </w:t>
      </w:r>
    </w:p>
    <w:p w14:paraId="4CA79C32" w14:textId="77777777" w:rsidR="008A6036" w:rsidRPr="00695DE2" w:rsidRDefault="008A6036" w:rsidP="008A6036">
      <w:pPr>
        <w:pStyle w:val="ListParagraph"/>
        <w:numPr>
          <w:ilvl w:val="0"/>
          <w:numId w:val="12"/>
        </w:numPr>
        <w:spacing w:after="0"/>
        <w:rPr>
          <w:rFonts w:ascii="Times New Roman" w:eastAsia="Arial" w:hAnsi="Times New Roman"/>
          <w:sz w:val="24"/>
          <w:szCs w:val="24"/>
        </w:rPr>
      </w:pPr>
      <w:r w:rsidRPr="00695DE2">
        <w:rPr>
          <w:rFonts w:ascii="Times New Roman" w:eastAsia="Arial" w:hAnsi="Times New Roman"/>
          <w:sz w:val="24"/>
          <w:szCs w:val="24"/>
        </w:rPr>
        <w:t>Scholars engage in ongoing debates or discussions through their work</w:t>
      </w:r>
    </w:p>
    <w:p w14:paraId="552009D9" w14:textId="77777777" w:rsidR="008A6036" w:rsidRPr="00695DE2" w:rsidRDefault="008A6036" w:rsidP="008A6036">
      <w:pPr>
        <w:pStyle w:val="ListParagraph"/>
        <w:numPr>
          <w:ilvl w:val="0"/>
          <w:numId w:val="12"/>
        </w:numPr>
        <w:spacing w:after="0"/>
        <w:rPr>
          <w:rFonts w:ascii="Times New Roman" w:eastAsia="Arial" w:hAnsi="Times New Roman"/>
          <w:sz w:val="24"/>
          <w:szCs w:val="24"/>
        </w:rPr>
      </w:pPr>
      <w:r w:rsidRPr="00695DE2">
        <w:rPr>
          <w:rFonts w:ascii="Times New Roman" w:eastAsia="Arial" w:hAnsi="Times New Roman"/>
          <w:sz w:val="24"/>
          <w:szCs w:val="24"/>
        </w:rPr>
        <w:t>Each source you use in a research paper represents a “voice” in a scholarly conversation</w:t>
      </w:r>
    </w:p>
    <w:p w14:paraId="4926A1F3" w14:textId="77777777" w:rsidR="008A6036" w:rsidRPr="00695DE2" w:rsidRDefault="008A6036" w:rsidP="008A6036">
      <w:pPr>
        <w:pStyle w:val="ListParagraph"/>
        <w:numPr>
          <w:ilvl w:val="0"/>
          <w:numId w:val="12"/>
        </w:numPr>
        <w:spacing w:after="0"/>
        <w:rPr>
          <w:rFonts w:ascii="Times New Roman" w:eastAsia="Arial" w:hAnsi="Times New Roman"/>
          <w:sz w:val="24"/>
          <w:szCs w:val="24"/>
        </w:rPr>
      </w:pPr>
      <w:r w:rsidRPr="00695DE2">
        <w:rPr>
          <w:rFonts w:ascii="Times New Roman" w:eastAsia="Arial" w:hAnsi="Times New Roman"/>
          <w:sz w:val="24"/>
          <w:szCs w:val="24"/>
        </w:rPr>
        <w:t>For most scholarly topics, there is one clear, right answer</w:t>
      </w:r>
    </w:p>
    <w:p w14:paraId="6A1FB221" w14:textId="77777777" w:rsidR="008A6036" w:rsidRPr="00695DE2" w:rsidRDefault="008A6036" w:rsidP="008A6036">
      <w:pPr>
        <w:pStyle w:val="ListParagraph"/>
        <w:numPr>
          <w:ilvl w:val="0"/>
          <w:numId w:val="12"/>
        </w:numPr>
        <w:spacing w:after="0"/>
        <w:rPr>
          <w:rFonts w:ascii="Times New Roman" w:eastAsia="Arial" w:hAnsi="Times New Roman"/>
          <w:sz w:val="24"/>
          <w:szCs w:val="24"/>
        </w:rPr>
      </w:pPr>
      <w:r w:rsidRPr="00695DE2">
        <w:rPr>
          <w:rFonts w:ascii="Times New Roman" w:eastAsia="Arial" w:hAnsi="Times New Roman"/>
          <w:sz w:val="24"/>
          <w:szCs w:val="24"/>
        </w:rPr>
        <w:t>As a student, you are not allowed to insert your own voice into the scholarly conversations in your field</w:t>
      </w:r>
    </w:p>
    <w:p w14:paraId="5D01876F" w14:textId="77777777" w:rsidR="008A6036" w:rsidRPr="00695DE2" w:rsidRDefault="008A6036" w:rsidP="008A6036">
      <w:pPr>
        <w:pStyle w:val="ListParagraph"/>
        <w:numPr>
          <w:ilvl w:val="0"/>
          <w:numId w:val="12"/>
        </w:numPr>
        <w:spacing w:after="0"/>
        <w:rPr>
          <w:rFonts w:ascii="Times New Roman" w:eastAsia="Arial" w:hAnsi="Times New Roman"/>
          <w:sz w:val="24"/>
          <w:szCs w:val="24"/>
        </w:rPr>
      </w:pPr>
      <w:r w:rsidRPr="00695DE2">
        <w:rPr>
          <w:rFonts w:ascii="Times New Roman" w:eastAsia="Arial" w:hAnsi="Times New Roman"/>
          <w:sz w:val="24"/>
          <w:szCs w:val="24"/>
        </w:rPr>
        <w:t>Providing citations is a requirement of engaging in the scholarly conversations in your field</w:t>
      </w:r>
    </w:p>
    <w:p w14:paraId="1EB5994C" w14:textId="77777777" w:rsidR="008A6036" w:rsidRPr="00695DE2" w:rsidRDefault="008A6036" w:rsidP="008A6036">
      <w:pPr>
        <w:pStyle w:val="ListParagraph"/>
        <w:numPr>
          <w:ilvl w:val="0"/>
          <w:numId w:val="12"/>
        </w:numPr>
        <w:spacing w:after="0"/>
        <w:rPr>
          <w:rFonts w:ascii="Times New Roman" w:hAnsi="Times New Roman"/>
          <w:sz w:val="24"/>
          <w:szCs w:val="24"/>
        </w:rPr>
      </w:pPr>
      <w:r w:rsidRPr="00695DE2">
        <w:rPr>
          <w:rFonts w:ascii="Times New Roman" w:eastAsia="Arial" w:hAnsi="Times New Roman"/>
          <w:sz w:val="24"/>
          <w:szCs w:val="24"/>
        </w:rPr>
        <w:t>Reading recent journal articles can help you to track the scholarly conversations in your field</w:t>
      </w:r>
    </w:p>
    <w:p w14:paraId="37C6C8A2" w14:textId="77777777" w:rsidR="008A6036" w:rsidRPr="00054930" w:rsidRDefault="008A6036" w:rsidP="008A6036">
      <w:pPr>
        <w:pStyle w:val="ListParagraph"/>
        <w:rPr>
          <w:rFonts w:ascii="Times New Roman" w:eastAsia="Arial" w:hAnsi="Times New Roman"/>
          <w:sz w:val="24"/>
          <w:szCs w:val="24"/>
        </w:rPr>
      </w:pPr>
    </w:p>
    <w:p w14:paraId="600BC864" w14:textId="77777777" w:rsidR="008A6036" w:rsidRPr="00054930" w:rsidRDefault="008A6036" w:rsidP="008A6036">
      <w:pPr>
        <w:pStyle w:val="ListParagraph"/>
        <w:numPr>
          <w:ilvl w:val="0"/>
          <w:numId w:val="13"/>
        </w:numPr>
        <w:rPr>
          <w:rFonts w:ascii="Times New Roman" w:eastAsia="Arial" w:hAnsi="Times New Roman"/>
          <w:sz w:val="24"/>
          <w:szCs w:val="24"/>
        </w:rPr>
      </w:pPr>
      <w:r w:rsidRPr="00054930">
        <w:rPr>
          <w:rFonts w:ascii="Times New Roman" w:eastAsia="Arial" w:hAnsi="Times New Roman"/>
          <w:sz w:val="24"/>
          <w:szCs w:val="24"/>
        </w:rPr>
        <w:lastRenderedPageBreak/>
        <w:t xml:space="preserve">ON YOUR OWN first, consider each of the statements above. Which one(s) do you agree with? Articulate in a </w:t>
      </w:r>
      <w:r w:rsidRPr="00695DE2">
        <w:rPr>
          <w:rFonts w:ascii="Times New Roman" w:eastAsia="Arial" w:hAnsi="Times New Roman"/>
          <w:sz w:val="24"/>
          <w:szCs w:val="24"/>
          <w:u w:val="single"/>
        </w:rPr>
        <w:t>single</w:t>
      </w:r>
      <w:r w:rsidRPr="00054930">
        <w:rPr>
          <w:rFonts w:ascii="Times New Roman" w:eastAsia="Arial" w:hAnsi="Times New Roman"/>
          <w:sz w:val="24"/>
          <w:szCs w:val="24"/>
        </w:rPr>
        <w:t xml:space="preserve"> sentence your reasoning/justification.</w:t>
      </w:r>
    </w:p>
    <w:p w14:paraId="3F13807E" w14:textId="77777777" w:rsidR="008A6036" w:rsidRPr="00054930" w:rsidRDefault="008A6036" w:rsidP="008A6036">
      <w:pPr>
        <w:pStyle w:val="ListParagraph"/>
        <w:rPr>
          <w:rFonts w:ascii="Times New Roman" w:eastAsia="Arial" w:hAnsi="Times New Roman"/>
          <w:sz w:val="24"/>
          <w:szCs w:val="24"/>
        </w:rPr>
      </w:pPr>
    </w:p>
    <w:p w14:paraId="6A352548" w14:textId="77777777" w:rsidR="008A6036" w:rsidRPr="00054930" w:rsidRDefault="008A6036" w:rsidP="008A6036">
      <w:pPr>
        <w:pStyle w:val="ListParagraph"/>
        <w:numPr>
          <w:ilvl w:val="0"/>
          <w:numId w:val="13"/>
        </w:numPr>
        <w:rPr>
          <w:rFonts w:ascii="Times New Roman" w:eastAsia="Arial" w:hAnsi="Times New Roman"/>
          <w:sz w:val="24"/>
          <w:szCs w:val="24"/>
        </w:rPr>
      </w:pPr>
      <w:r w:rsidRPr="00695DE2">
        <w:rPr>
          <w:rFonts w:ascii="Times New Roman" w:eastAsia="Arial" w:hAnsi="Times New Roman"/>
          <w:sz w:val="24"/>
          <w:szCs w:val="24"/>
        </w:rPr>
        <w:t xml:space="preserve">Review and discuss the statements </w:t>
      </w:r>
      <w:r w:rsidRPr="00054930">
        <w:rPr>
          <w:rFonts w:ascii="Times New Roman" w:eastAsia="Arial" w:hAnsi="Times New Roman"/>
          <w:sz w:val="24"/>
          <w:szCs w:val="24"/>
        </w:rPr>
        <w:t>as a group</w:t>
      </w:r>
      <w:r w:rsidRPr="00695DE2">
        <w:rPr>
          <w:rFonts w:ascii="Times New Roman" w:eastAsia="Arial" w:hAnsi="Times New Roman"/>
          <w:sz w:val="24"/>
          <w:szCs w:val="24"/>
        </w:rPr>
        <w:t xml:space="preserve">. </w:t>
      </w:r>
      <w:r w:rsidRPr="00054930">
        <w:rPr>
          <w:rFonts w:ascii="Times New Roman" w:eastAsia="Arial" w:hAnsi="Times New Roman"/>
          <w:sz w:val="24"/>
          <w:szCs w:val="24"/>
        </w:rPr>
        <w:t>Consider the following follow-up questions as you prepare a series of short statements summarizing the group consensus on each of the statements above. You should be ready to present your work to the whole class.</w:t>
      </w:r>
    </w:p>
    <w:p w14:paraId="13E42E40" w14:textId="77777777" w:rsidR="008A6036" w:rsidRPr="00054930" w:rsidRDefault="008A6036" w:rsidP="008A6036">
      <w:pPr>
        <w:pStyle w:val="ListParagraph"/>
        <w:numPr>
          <w:ilvl w:val="1"/>
          <w:numId w:val="11"/>
        </w:numPr>
        <w:rPr>
          <w:rFonts w:ascii="Times New Roman" w:eastAsia="Arial" w:hAnsi="Times New Roman"/>
          <w:sz w:val="24"/>
          <w:szCs w:val="24"/>
        </w:rPr>
      </w:pPr>
      <w:r w:rsidRPr="00695DE2">
        <w:rPr>
          <w:rFonts w:ascii="Times New Roman" w:eastAsia="Arial" w:hAnsi="Times New Roman"/>
          <w:sz w:val="24"/>
          <w:szCs w:val="24"/>
        </w:rPr>
        <w:t>How do you see your role in the scholarly conversations on your topic?</w:t>
      </w:r>
    </w:p>
    <w:p w14:paraId="33CF00BA" w14:textId="77777777" w:rsidR="008A6036" w:rsidRPr="00054930" w:rsidRDefault="008A6036" w:rsidP="008A6036">
      <w:pPr>
        <w:pStyle w:val="ListParagraph"/>
        <w:numPr>
          <w:ilvl w:val="1"/>
          <w:numId w:val="11"/>
        </w:numPr>
        <w:rPr>
          <w:rFonts w:ascii="Times New Roman" w:eastAsia="Arial" w:hAnsi="Times New Roman"/>
          <w:sz w:val="24"/>
          <w:szCs w:val="24"/>
        </w:rPr>
      </w:pPr>
      <w:r w:rsidRPr="00695DE2">
        <w:rPr>
          <w:rFonts w:ascii="Times New Roman" w:eastAsia="Arial" w:hAnsi="Times New Roman"/>
          <w:sz w:val="24"/>
          <w:szCs w:val="24"/>
        </w:rPr>
        <w:t xml:space="preserve">How else might you learn about the conversations that are taking place in the field? </w:t>
      </w:r>
    </w:p>
    <w:p w14:paraId="275BB13E" w14:textId="77777777" w:rsidR="008A6036" w:rsidRPr="00695DE2" w:rsidRDefault="008A6036" w:rsidP="008A6036">
      <w:pPr>
        <w:pStyle w:val="ListParagraph"/>
        <w:numPr>
          <w:ilvl w:val="1"/>
          <w:numId w:val="11"/>
        </w:numPr>
        <w:rPr>
          <w:rFonts w:ascii="Times New Roman" w:eastAsia="Arial" w:hAnsi="Times New Roman"/>
          <w:sz w:val="24"/>
          <w:szCs w:val="24"/>
        </w:rPr>
      </w:pPr>
      <w:r w:rsidRPr="00695DE2">
        <w:rPr>
          <w:rFonts w:ascii="Times New Roman" w:eastAsia="Arial" w:hAnsi="Times New Roman"/>
          <w:sz w:val="24"/>
          <w:szCs w:val="24"/>
        </w:rPr>
        <w:t>What role do citations play as part of the conversations? How does this compare from your own view of why citations are necessary?</w:t>
      </w:r>
    </w:p>
    <w:p w14:paraId="03AB70EB" w14:textId="77777777" w:rsidR="008A6036" w:rsidRPr="00054930" w:rsidRDefault="008A6036" w:rsidP="008A6036">
      <w:pPr>
        <w:pStyle w:val="ListParagraph"/>
        <w:rPr>
          <w:rFonts w:ascii="Times New Roman" w:eastAsia="Arial" w:hAnsi="Times New Roman"/>
          <w:sz w:val="24"/>
          <w:szCs w:val="24"/>
        </w:rPr>
      </w:pPr>
    </w:p>
    <w:p w14:paraId="63178F3B" w14:textId="05017318" w:rsidR="008A6036" w:rsidRPr="00054930" w:rsidRDefault="008A6036" w:rsidP="008A6036">
      <w:pPr>
        <w:pStyle w:val="ListParagraph"/>
        <w:numPr>
          <w:ilvl w:val="0"/>
          <w:numId w:val="13"/>
        </w:numPr>
        <w:spacing w:after="0"/>
        <w:rPr>
          <w:rFonts w:ascii="Times New Roman" w:hAnsi="Times New Roman"/>
          <w:sz w:val="24"/>
          <w:szCs w:val="24"/>
        </w:rPr>
      </w:pPr>
      <w:r w:rsidRPr="00695DE2">
        <w:rPr>
          <w:rFonts w:ascii="Times New Roman" w:eastAsia="Arial" w:hAnsi="Times New Roman"/>
          <w:sz w:val="24"/>
          <w:szCs w:val="24"/>
        </w:rPr>
        <w:t>O</w:t>
      </w:r>
      <w:r w:rsidRPr="00054930">
        <w:rPr>
          <w:rFonts w:ascii="Times New Roman" w:eastAsia="Arial" w:hAnsi="Times New Roman"/>
          <w:sz w:val="24"/>
          <w:szCs w:val="24"/>
        </w:rPr>
        <w:t>N YOUR O</w:t>
      </w:r>
      <w:r w:rsidR="00C24B04">
        <w:rPr>
          <w:rFonts w:ascii="Times New Roman" w:eastAsia="Arial" w:hAnsi="Times New Roman"/>
          <w:sz w:val="24"/>
          <w:szCs w:val="24"/>
        </w:rPr>
        <w:t>W</w:t>
      </w:r>
      <w:r w:rsidRPr="00054930">
        <w:rPr>
          <w:rFonts w:ascii="Times New Roman" w:eastAsia="Arial" w:hAnsi="Times New Roman"/>
          <w:sz w:val="24"/>
          <w:szCs w:val="24"/>
        </w:rPr>
        <w:t>N</w:t>
      </w:r>
      <w:r w:rsidRPr="00695DE2">
        <w:rPr>
          <w:rFonts w:ascii="Times New Roman" w:eastAsia="Arial" w:hAnsi="Times New Roman"/>
          <w:sz w:val="24"/>
          <w:szCs w:val="24"/>
        </w:rPr>
        <w:t>, w</w:t>
      </w:r>
      <w:r w:rsidRPr="00695DE2">
        <w:rPr>
          <w:rFonts w:ascii="Times New Roman" w:hAnsi="Times New Roman"/>
          <w:sz w:val="24"/>
          <w:szCs w:val="24"/>
        </w:rPr>
        <w:t>rite a definition of the concept of the “scholarly conversation.”</w:t>
      </w:r>
    </w:p>
    <w:p w14:paraId="19DEBC8D" w14:textId="77777777" w:rsidR="008A6036" w:rsidRPr="00054930" w:rsidRDefault="008A6036" w:rsidP="008A6036">
      <w:pPr>
        <w:pStyle w:val="ListParagraph"/>
        <w:spacing w:after="0"/>
        <w:rPr>
          <w:rFonts w:ascii="Times New Roman" w:hAnsi="Times New Roman"/>
          <w:sz w:val="24"/>
          <w:szCs w:val="24"/>
        </w:rPr>
      </w:pPr>
    </w:p>
    <w:p w14:paraId="7F35019B" w14:textId="526E956B" w:rsidR="0091648D" w:rsidRPr="008A6036" w:rsidRDefault="008A6036" w:rsidP="008A6036">
      <w:pPr>
        <w:pStyle w:val="ListParagraph"/>
        <w:numPr>
          <w:ilvl w:val="0"/>
          <w:numId w:val="13"/>
        </w:numPr>
        <w:spacing w:after="0"/>
        <w:rPr>
          <w:rFonts w:ascii="Times New Roman" w:hAnsi="Times New Roman"/>
          <w:sz w:val="24"/>
          <w:szCs w:val="24"/>
        </w:rPr>
      </w:pPr>
      <w:r w:rsidRPr="00054930">
        <w:rPr>
          <w:rFonts w:ascii="Times New Roman" w:hAnsi="Times New Roman"/>
          <w:sz w:val="24"/>
          <w:szCs w:val="24"/>
        </w:rPr>
        <w:t>Compare your conversation with your teammate(s). What would the group consider to be your definition of a “scholarly conversation.”</w:t>
      </w:r>
    </w:p>
    <w:sectPr w:rsidR="0091648D" w:rsidRPr="008A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4686640">
    <w:abstractNumId w:val="0"/>
  </w:num>
  <w:num w:numId="2" w16cid:durableId="2106531229">
    <w:abstractNumId w:val="6"/>
  </w:num>
  <w:num w:numId="3" w16cid:durableId="1206723517">
    <w:abstractNumId w:val="12"/>
  </w:num>
  <w:num w:numId="4" w16cid:durableId="170491596">
    <w:abstractNumId w:val="9"/>
  </w:num>
  <w:num w:numId="5" w16cid:durableId="495389658">
    <w:abstractNumId w:val="3"/>
  </w:num>
  <w:num w:numId="6" w16cid:durableId="1416513949">
    <w:abstractNumId w:val="5"/>
  </w:num>
  <w:num w:numId="7" w16cid:durableId="1397126729">
    <w:abstractNumId w:val="7"/>
  </w:num>
  <w:num w:numId="8" w16cid:durableId="997878161">
    <w:abstractNumId w:val="2"/>
  </w:num>
  <w:num w:numId="9" w16cid:durableId="45103549">
    <w:abstractNumId w:val="4"/>
  </w:num>
  <w:num w:numId="10" w16cid:durableId="974410347">
    <w:abstractNumId w:val="8"/>
  </w:num>
  <w:num w:numId="11" w16cid:durableId="1897475187">
    <w:abstractNumId w:val="10"/>
  </w:num>
  <w:num w:numId="12" w16cid:durableId="1328943512">
    <w:abstractNumId w:val="11"/>
  </w:num>
  <w:num w:numId="13" w16cid:durableId="316111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133E98"/>
    <w:rsid w:val="0037548F"/>
    <w:rsid w:val="004363E2"/>
    <w:rsid w:val="008A6036"/>
    <w:rsid w:val="0091648D"/>
    <w:rsid w:val="00C24B04"/>
    <w:rsid w:val="00D9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osu.edu/people/hammons.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3</cp:revision>
  <dcterms:created xsi:type="dcterms:W3CDTF">2022-04-21T18:02:00Z</dcterms:created>
  <dcterms:modified xsi:type="dcterms:W3CDTF">2023-02-09T17:58:00Z</dcterms:modified>
</cp:coreProperties>
</file>