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8D419" w14:textId="77777777" w:rsidR="006E0B2B" w:rsidRDefault="00000000">
      <w:pPr>
        <w:pBdr>
          <w:top w:val="nil"/>
          <w:left w:val="nil"/>
          <w:bottom w:val="nil"/>
          <w:right w:val="nil"/>
          <w:between w:val="nil"/>
        </w:pBdr>
        <w:spacing w:line="240" w:lineRule="auto"/>
        <w:rPr>
          <w:rFonts w:ascii="Anton" w:eastAsia="Anton" w:hAnsi="Anton" w:cs="Anton"/>
          <w:color w:val="BF9000"/>
          <w:sz w:val="36"/>
          <w:szCs w:val="36"/>
        </w:rPr>
      </w:pPr>
      <w:r>
        <w:rPr>
          <w:rFonts w:ascii="Anton" w:eastAsia="Anton" w:hAnsi="Anton" w:cs="Anton"/>
          <w:color w:val="BF9000"/>
          <w:sz w:val="36"/>
          <w:szCs w:val="36"/>
        </w:rPr>
        <w:t xml:space="preserve">Guide to </w:t>
      </w:r>
      <w:proofErr w:type="spellStart"/>
      <w:r>
        <w:rPr>
          <w:rFonts w:ascii="Anton" w:eastAsia="Anton" w:hAnsi="Anton" w:cs="Anton"/>
          <w:color w:val="BF9000"/>
          <w:sz w:val="36"/>
          <w:szCs w:val="36"/>
        </w:rPr>
        <w:t>Intercomprehension</w:t>
      </w:r>
      <w:proofErr w:type="spellEnd"/>
      <w:r>
        <w:rPr>
          <w:rFonts w:ascii="Anton" w:eastAsia="Anton" w:hAnsi="Anton" w:cs="Anton"/>
          <w:color w:val="BF9000"/>
          <w:sz w:val="36"/>
          <w:szCs w:val="36"/>
        </w:rPr>
        <w:t xml:space="preserve">: Understanding across </w:t>
      </w:r>
      <w:proofErr w:type="gramStart"/>
      <w:r>
        <w:rPr>
          <w:rFonts w:ascii="Anton" w:eastAsia="Anton" w:hAnsi="Anton" w:cs="Anton"/>
          <w:color w:val="BF9000"/>
          <w:sz w:val="36"/>
          <w:szCs w:val="36"/>
        </w:rPr>
        <w:t>languages</w:t>
      </w:r>
      <w:proofErr w:type="gramEnd"/>
    </w:p>
    <w:p w14:paraId="74DDA54F" w14:textId="77777777" w:rsidR="006E0B2B" w:rsidRDefault="006E0B2B">
      <w:pPr>
        <w:pBdr>
          <w:top w:val="nil"/>
          <w:left w:val="nil"/>
          <w:bottom w:val="nil"/>
          <w:right w:val="nil"/>
          <w:between w:val="nil"/>
        </w:pBdr>
        <w:spacing w:line="240" w:lineRule="auto"/>
        <w:rPr>
          <w:rFonts w:ascii="Open Sans" w:eastAsia="Open Sans" w:hAnsi="Open Sans" w:cs="Open Sans"/>
        </w:rPr>
      </w:pPr>
    </w:p>
    <w:p w14:paraId="761BCCFE" w14:textId="77777777" w:rsidR="006E0B2B" w:rsidRDefault="00000000">
      <w:p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Claudia Holguín Mendoza | University of California Riverside</w:t>
      </w:r>
    </w:p>
    <w:p w14:paraId="239431DF" w14:textId="77777777" w:rsidR="006E0B2B" w:rsidRDefault="006E0B2B">
      <w:pPr>
        <w:pBdr>
          <w:top w:val="nil"/>
          <w:left w:val="nil"/>
          <w:bottom w:val="nil"/>
          <w:right w:val="nil"/>
          <w:between w:val="nil"/>
        </w:pBdr>
        <w:spacing w:line="240" w:lineRule="auto"/>
        <w:rPr>
          <w:rFonts w:ascii="Open Sans" w:eastAsia="Open Sans" w:hAnsi="Open Sans" w:cs="Open Sans"/>
        </w:rPr>
      </w:pPr>
    </w:p>
    <w:p w14:paraId="074A0CC2" w14:textId="77777777" w:rsidR="006E0B2B" w:rsidRDefault="00000000">
      <w:p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adapted from </w:t>
      </w:r>
      <w:r>
        <w:rPr>
          <w:rFonts w:ascii="Open Sans" w:eastAsia="Open Sans" w:hAnsi="Open Sans" w:cs="Open Sans"/>
          <w:i/>
        </w:rPr>
        <w:t xml:space="preserve">Eurom5 </w:t>
      </w:r>
      <w:proofErr w:type="spellStart"/>
      <w:r>
        <w:rPr>
          <w:rFonts w:ascii="Open Sans" w:eastAsia="Open Sans" w:hAnsi="Open Sans" w:cs="Open Sans"/>
          <w:i/>
        </w:rPr>
        <w:t>Intercomprehension</w:t>
      </w:r>
      <w:proofErr w:type="spellEnd"/>
      <w:r>
        <w:rPr>
          <w:rFonts w:ascii="Open Sans" w:eastAsia="Open Sans" w:hAnsi="Open Sans" w:cs="Open Sans"/>
          <w:i/>
        </w:rPr>
        <w:t xml:space="preserve"> </w:t>
      </w:r>
      <w:r>
        <w:rPr>
          <w:rFonts w:ascii="Open Sans" w:eastAsia="Open Sans" w:hAnsi="Open Sans" w:cs="Open Sans"/>
        </w:rPr>
        <w:t>(</w:t>
      </w:r>
      <w:hyperlink r:id="rId5">
        <w:r>
          <w:rPr>
            <w:rFonts w:ascii="Open Sans" w:eastAsia="Open Sans" w:hAnsi="Open Sans" w:cs="Open Sans"/>
            <w:color w:val="1155CC"/>
            <w:u w:val="single"/>
          </w:rPr>
          <w:t>http://www.eurom5.com</w:t>
        </w:r>
      </w:hyperlink>
      <w:r>
        <w:rPr>
          <w:rFonts w:ascii="Open Sans" w:eastAsia="Open Sans" w:hAnsi="Open Sans" w:cs="Open Sans"/>
        </w:rPr>
        <w:t>)</w:t>
      </w:r>
    </w:p>
    <w:p w14:paraId="3ED832A9" w14:textId="77777777" w:rsidR="006E0B2B" w:rsidRDefault="00000000">
      <w:p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p>
    <w:p w14:paraId="071C627A" w14:textId="77777777" w:rsidR="006E0B2B" w:rsidRDefault="00000000">
      <w:p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The primary objective of </w:t>
      </w:r>
      <w:proofErr w:type="spellStart"/>
      <w:r>
        <w:rPr>
          <w:rFonts w:ascii="Open Sans" w:eastAsia="Open Sans" w:hAnsi="Open Sans" w:cs="Open Sans"/>
        </w:rPr>
        <w:t>intercomprehension</w:t>
      </w:r>
      <w:proofErr w:type="spellEnd"/>
      <w:r>
        <w:rPr>
          <w:rFonts w:ascii="Open Sans" w:eastAsia="Open Sans" w:hAnsi="Open Sans" w:cs="Open Sans"/>
        </w:rPr>
        <w:t xml:space="preserve"> is to develop an approximate understanding of second-language texts that is progressive and refined with practice. These techniques, which can be used by students who have studied Spanish or any Romance language (e.g., French, Italian, Portuguese), allow language learners to achieve a greater degree of independence. Given the high number of cognates between Spanish and English, the techniques work well for these two languages as well.</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 xml:space="preserve"> </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p>
    <w:p w14:paraId="66FA9711" w14:textId="77777777" w:rsidR="006E0B2B" w:rsidRDefault="00000000">
      <w:p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Most second-language readers get stuck and obsessed with words they don’t know, and they just give up. The mindset required to make </w:t>
      </w:r>
      <w:proofErr w:type="spellStart"/>
      <w:r>
        <w:rPr>
          <w:rFonts w:ascii="Open Sans" w:eastAsia="Open Sans" w:hAnsi="Open Sans" w:cs="Open Sans"/>
        </w:rPr>
        <w:t>intercomprehension</w:t>
      </w:r>
      <w:proofErr w:type="spellEnd"/>
      <w:r>
        <w:rPr>
          <w:rFonts w:ascii="Open Sans" w:eastAsia="Open Sans" w:hAnsi="Open Sans" w:cs="Open Sans"/>
        </w:rPr>
        <w:t xml:space="preserve"> work is:</w:t>
      </w:r>
    </w:p>
    <w:p w14:paraId="36826295" w14:textId="77777777" w:rsidR="006E0B2B" w:rsidRDefault="006E0B2B">
      <w:pPr>
        <w:pBdr>
          <w:top w:val="nil"/>
          <w:left w:val="nil"/>
          <w:bottom w:val="nil"/>
          <w:right w:val="nil"/>
          <w:between w:val="nil"/>
        </w:pBdr>
        <w:spacing w:line="240" w:lineRule="auto"/>
        <w:rPr>
          <w:rFonts w:ascii="Open Sans" w:eastAsia="Open Sans" w:hAnsi="Open Sans" w:cs="Open Sans"/>
        </w:rPr>
      </w:pPr>
    </w:p>
    <w:p w14:paraId="430CCE30" w14:textId="77777777" w:rsidR="006E0B2B" w:rsidRDefault="006E0B2B">
      <w:pPr>
        <w:pBdr>
          <w:top w:val="nil"/>
          <w:left w:val="nil"/>
          <w:bottom w:val="nil"/>
          <w:right w:val="nil"/>
          <w:between w:val="nil"/>
        </w:pBdr>
        <w:spacing w:line="240" w:lineRule="auto"/>
        <w:rPr>
          <w:rFonts w:ascii="Open Sans" w:eastAsia="Open Sans" w:hAnsi="Open Sans" w:cs="Open Sans"/>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E0B2B" w14:paraId="24CCE447" w14:textId="77777777">
        <w:tc>
          <w:tcPr>
            <w:tcW w:w="9360" w:type="dxa"/>
            <w:shd w:val="clear" w:color="auto" w:fill="auto"/>
            <w:tcMar>
              <w:top w:w="100" w:type="dxa"/>
              <w:left w:w="100" w:type="dxa"/>
              <w:bottom w:w="100" w:type="dxa"/>
              <w:right w:w="100" w:type="dxa"/>
            </w:tcMar>
          </w:tcPr>
          <w:p w14:paraId="5D4EDC08" w14:textId="77777777" w:rsidR="006E0B2B" w:rsidRDefault="00000000">
            <w:pPr>
              <w:spacing w:line="240" w:lineRule="auto"/>
              <w:jc w:val="center"/>
              <w:rPr>
                <w:rFonts w:ascii="Open Sans" w:eastAsia="Open Sans" w:hAnsi="Open Sans" w:cs="Open Sans"/>
                <w:color w:val="BF9000"/>
                <w:sz w:val="28"/>
                <w:szCs w:val="28"/>
              </w:rPr>
            </w:pPr>
            <w:r>
              <w:rPr>
                <w:rFonts w:ascii="Open Sans" w:eastAsia="Open Sans" w:hAnsi="Open Sans" w:cs="Open Sans"/>
                <w:color w:val="BF9000"/>
                <w:sz w:val="28"/>
                <w:szCs w:val="28"/>
              </w:rPr>
              <w:t xml:space="preserve">Focus on what you know and what you can </w:t>
            </w:r>
            <w:proofErr w:type="gramStart"/>
            <w:r>
              <w:rPr>
                <w:rFonts w:ascii="Open Sans" w:eastAsia="Open Sans" w:hAnsi="Open Sans" w:cs="Open Sans"/>
                <w:color w:val="BF9000"/>
                <w:sz w:val="28"/>
                <w:szCs w:val="28"/>
              </w:rPr>
              <w:t>guess;</w:t>
            </w:r>
            <w:proofErr w:type="gramEnd"/>
            <w:r>
              <w:rPr>
                <w:rFonts w:ascii="Open Sans" w:eastAsia="Open Sans" w:hAnsi="Open Sans" w:cs="Open Sans"/>
                <w:color w:val="BF9000"/>
                <w:sz w:val="28"/>
                <w:szCs w:val="28"/>
              </w:rPr>
              <w:t xml:space="preserve"> </w:t>
            </w:r>
          </w:p>
          <w:p w14:paraId="355BFB85" w14:textId="77777777" w:rsidR="006E0B2B" w:rsidRDefault="00000000">
            <w:pPr>
              <w:spacing w:line="240" w:lineRule="auto"/>
              <w:jc w:val="center"/>
              <w:rPr>
                <w:rFonts w:ascii="Open Sans" w:eastAsia="Open Sans" w:hAnsi="Open Sans" w:cs="Open Sans"/>
                <w:color w:val="BF9000"/>
              </w:rPr>
            </w:pPr>
            <w:r>
              <w:rPr>
                <w:rFonts w:ascii="Open Sans" w:eastAsia="Open Sans" w:hAnsi="Open Sans" w:cs="Open Sans"/>
                <w:color w:val="BF9000"/>
                <w:sz w:val="28"/>
                <w:szCs w:val="28"/>
              </w:rPr>
              <w:t>forget about what you don’t know.</w:t>
            </w:r>
          </w:p>
        </w:tc>
      </w:tr>
    </w:tbl>
    <w:p w14:paraId="635E2BCB" w14:textId="77777777" w:rsidR="006E0B2B" w:rsidRDefault="006E0B2B">
      <w:pPr>
        <w:pBdr>
          <w:top w:val="nil"/>
          <w:left w:val="nil"/>
          <w:bottom w:val="nil"/>
          <w:right w:val="nil"/>
          <w:between w:val="nil"/>
        </w:pBdr>
        <w:spacing w:line="240" w:lineRule="auto"/>
        <w:rPr>
          <w:rFonts w:ascii="Open Sans" w:eastAsia="Open Sans" w:hAnsi="Open Sans" w:cs="Open Sans"/>
        </w:rPr>
      </w:pPr>
    </w:p>
    <w:p w14:paraId="2EC2E6D6" w14:textId="77777777" w:rsidR="006E0B2B" w:rsidRDefault="006E0B2B">
      <w:pPr>
        <w:pBdr>
          <w:top w:val="nil"/>
          <w:left w:val="nil"/>
          <w:bottom w:val="nil"/>
          <w:right w:val="nil"/>
          <w:between w:val="nil"/>
        </w:pBdr>
        <w:spacing w:line="240" w:lineRule="auto"/>
        <w:jc w:val="center"/>
        <w:rPr>
          <w:rFonts w:ascii="Open Sans" w:eastAsia="Open Sans" w:hAnsi="Open Sans" w:cs="Open Sans"/>
          <w:color w:val="FF0000"/>
          <w:sz w:val="28"/>
          <w:szCs w:val="28"/>
        </w:rPr>
      </w:pPr>
    </w:p>
    <w:p w14:paraId="061E5C4A" w14:textId="77777777" w:rsidR="006E0B2B" w:rsidRDefault="00000000">
      <w:p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b/>
      </w:r>
    </w:p>
    <w:p w14:paraId="55C72D5E" w14:textId="77777777" w:rsidR="006E0B2B" w:rsidRDefault="00000000">
      <w:pPr>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1. What is the genre of this text? How do you know?</w:t>
      </w:r>
    </w:p>
    <w:p w14:paraId="5524489D" w14:textId="77777777" w:rsidR="006E0B2B" w:rsidRDefault="00000000">
      <w:pPr>
        <w:numPr>
          <w:ilvl w:val="0"/>
          <w:numId w:val="7"/>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Look for the characteristic elements of a letter, essay, newspaper/web article, opinion column, song lyric or poem, literary text.</w:t>
      </w:r>
    </w:p>
    <w:p w14:paraId="6C02843A" w14:textId="77777777" w:rsidR="006E0B2B" w:rsidRDefault="00000000">
      <w:pPr>
        <w:numPr>
          <w:ilvl w:val="0"/>
          <w:numId w:val="7"/>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Make a prediction about what kind of information is typically communicated in the genre you’ve identified.</w:t>
      </w:r>
    </w:p>
    <w:p w14:paraId="37979311" w14:textId="77777777" w:rsidR="006E0B2B" w:rsidRDefault="006E0B2B">
      <w:pPr>
        <w:pBdr>
          <w:top w:val="nil"/>
          <w:left w:val="nil"/>
          <w:bottom w:val="nil"/>
          <w:right w:val="nil"/>
          <w:between w:val="nil"/>
        </w:pBdr>
        <w:spacing w:line="240" w:lineRule="auto"/>
        <w:rPr>
          <w:rFonts w:ascii="Open Sans" w:eastAsia="Open Sans" w:hAnsi="Open Sans" w:cs="Open Sans"/>
        </w:rPr>
      </w:pPr>
    </w:p>
    <w:p w14:paraId="4CF1BF87" w14:textId="77777777" w:rsidR="006E0B2B" w:rsidRDefault="00000000">
      <w:pPr>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2. Look at any images, pictures, logos, or graphs that accompany the text.</w:t>
      </w:r>
    </w:p>
    <w:p w14:paraId="714D7B67" w14:textId="77777777" w:rsidR="006E0B2B" w:rsidRDefault="00000000">
      <w:pPr>
        <w:numPr>
          <w:ilvl w:val="0"/>
          <w:numId w:val="9"/>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What can you infer from the images?</w:t>
      </w:r>
    </w:p>
    <w:p w14:paraId="448404B2" w14:textId="77777777" w:rsidR="006E0B2B" w:rsidRDefault="00000000">
      <w:pPr>
        <w:numPr>
          <w:ilvl w:val="0"/>
          <w:numId w:val="9"/>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What feelings, mood, or tone can you infer from the pictures?</w:t>
      </w:r>
    </w:p>
    <w:p w14:paraId="17B4F842" w14:textId="77777777" w:rsidR="006E0B2B" w:rsidRDefault="00000000">
      <w:pPr>
        <w:numPr>
          <w:ilvl w:val="0"/>
          <w:numId w:val="9"/>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Do you recognize any institutional logo, flag, or other symbols that would help you predict the content of the text?</w:t>
      </w:r>
      <w:r>
        <w:rPr>
          <w:rFonts w:ascii="Open Sans" w:eastAsia="Open Sans" w:hAnsi="Open Sans" w:cs="Open Sans"/>
        </w:rPr>
        <w:tab/>
      </w:r>
    </w:p>
    <w:p w14:paraId="14A4BC6B" w14:textId="77777777" w:rsidR="006E0B2B" w:rsidRDefault="00000000">
      <w:p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p>
    <w:p w14:paraId="0EDD1071" w14:textId="77777777" w:rsidR="006E0B2B" w:rsidRDefault="00000000">
      <w:pPr>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3. Based on what you have seen so far, and the title of the text, make a hypothesis about the main idea.</w:t>
      </w:r>
    </w:p>
    <w:p w14:paraId="51CC8209" w14:textId="77777777" w:rsidR="006E0B2B" w:rsidRDefault="00000000">
      <w:pPr>
        <w:numPr>
          <w:ilvl w:val="0"/>
          <w:numId w:val="6"/>
        </w:numPr>
        <w:pBdr>
          <w:top w:val="nil"/>
          <w:left w:val="nil"/>
          <w:bottom w:val="nil"/>
          <w:right w:val="nil"/>
          <w:between w:val="nil"/>
        </w:pBdr>
        <w:spacing w:line="240" w:lineRule="auto"/>
      </w:pPr>
      <w:r>
        <w:rPr>
          <w:rFonts w:ascii="Open Sans" w:eastAsia="Open Sans" w:hAnsi="Open Sans" w:cs="Open Sans"/>
        </w:rPr>
        <w:t xml:space="preserve">Start by reading the text or a portion of it, such as a group of sentences or a short paragraph, </w:t>
      </w:r>
      <w:r>
        <w:rPr>
          <w:rFonts w:ascii="Open Sans" w:eastAsia="Open Sans" w:hAnsi="Open Sans" w:cs="Open Sans"/>
          <w:b/>
        </w:rPr>
        <w:t>without</w:t>
      </w:r>
      <w:r>
        <w:rPr>
          <w:rFonts w:ascii="Open Sans" w:eastAsia="Open Sans" w:hAnsi="Open Sans" w:cs="Open Sans"/>
        </w:rPr>
        <w:t xml:space="preserve"> stopping at every word you do not understand.</w:t>
      </w:r>
    </w:p>
    <w:p w14:paraId="2DA57BF2" w14:textId="77777777" w:rsidR="006E0B2B" w:rsidRDefault="00000000">
      <w:pPr>
        <w:numPr>
          <w:ilvl w:val="0"/>
          <w:numId w:val="6"/>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Guess like crazy! See if the sentences you are reading fit with your hypothesis about the main idea. </w:t>
      </w:r>
    </w:p>
    <w:p w14:paraId="4090C33D" w14:textId="77777777" w:rsidR="006E0B2B" w:rsidRDefault="00000000">
      <w:pPr>
        <w:numPr>
          <w:ilvl w:val="0"/>
          <w:numId w:val="6"/>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lastRenderedPageBreak/>
        <w:t>Accept that you may only have an approximated understanding for some time.</w:t>
      </w:r>
    </w:p>
    <w:p w14:paraId="0C9ECA37" w14:textId="77777777" w:rsidR="006E0B2B" w:rsidRDefault="00000000">
      <w:pPr>
        <w:numPr>
          <w:ilvl w:val="0"/>
          <w:numId w:val="6"/>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Assume that each text is </w:t>
      </w:r>
      <w:proofErr w:type="gramStart"/>
      <w:r>
        <w:rPr>
          <w:rFonts w:ascii="Open Sans" w:eastAsia="Open Sans" w:hAnsi="Open Sans" w:cs="Open Sans"/>
        </w:rPr>
        <w:t>really only</w:t>
      </w:r>
      <w:proofErr w:type="gramEnd"/>
      <w:r>
        <w:rPr>
          <w:rFonts w:ascii="Open Sans" w:eastAsia="Open Sans" w:hAnsi="Open Sans" w:cs="Open Sans"/>
        </w:rPr>
        <w:t xml:space="preserve"> about one main topic. This will free </w:t>
      </w:r>
      <w:proofErr w:type="gramStart"/>
      <w:r>
        <w:rPr>
          <w:rFonts w:ascii="Open Sans" w:eastAsia="Open Sans" w:hAnsi="Open Sans" w:cs="Open Sans"/>
        </w:rPr>
        <w:t>you up</w:t>
      </w:r>
      <w:proofErr w:type="gramEnd"/>
      <w:r>
        <w:rPr>
          <w:rFonts w:ascii="Open Sans" w:eastAsia="Open Sans" w:hAnsi="Open Sans" w:cs="Open Sans"/>
        </w:rPr>
        <w:t xml:space="preserve"> to use your imagination to fill in gaps in understanding.</w:t>
      </w:r>
    </w:p>
    <w:p w14:paraId="42C0454B" w14:textId="77777777" w:rsidR="006E0B2B" w:rsidRDefault="006E0B2B">
      <w:pPr>
        <w:pBdr>
          <w:top w:val="nil"/>
          <w:left w:val="nil"/>
          <w:bottom w:val="nil"/>
          <w:right w:val="nil"/>
          <w:between w:val="nil"/>
        </w:pBdr>
        <w:spacing w:line="240" w:lineRule="auto"/>
        <w:rPr>
          <w:rFonts w:ascii="Open Sans" w:eastAsia="Open Sans" w:hAnsi="Open Sans" w:cs="Open Sans"/>
          <w:b/>
        </w:rPr>
      </w:pPr>
    </w:p>
    <w:p w14:paraId="652F399E" w14:textId="77777777" w:rsidR="006E0B2B" w:rsidRDefault="006E0B2B">
      <w:pPr>
        <w:pBdr>
          <w:top w:val="nil"/>
          <w:left w:val="nil"/>
          <w:bottom w:val="nil"/>
          <w:right w:val="nil"/>
          <w:between w:val="nil"/>
        </w:pBdr>
        <w:spacing w:line="240" w:lineRule="auto"/>
        <w:rPr>
          <w:rFonts w:ascii="Open Sans" w:eastAsia="Open Sans" w:hAnsi="Open Sans" w:cs="Open Sans"/>
          <w:b/>
        </w:rPr>
      </w:pPr>
    </w:p>
    <w:p w14:paraId="5FC24766" w14:textId="77777777" w:rsidR="006E0B2B" w:rsidRDefault="00000000">
      <w:p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b/>
        </w:rPr>
        <w:t>4. Listen to the text.</w:t>
      </w:r>
    </w:p>
    <w:p w14:paraId="3B3A0E90" w14:textId="77777777" w:rsidR="006E0B2B" w:rsidRDefault="00000000">
      <w:pPr>
        <w:numPr>
          <w:ilvl w:val="0"/>
          <w:numId w:val="1"/>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Read the text aloud (or at least some phrases/sentences), or even better, have a partner read it out loud to you (and take turns). </w:t>
      </w:r>
    </w:p>
    <w:p w14:paraId="3D4D837A" w14:textId="77777777" w:rsidR="006E0B2B" w:rsidRDefault="00000000">
      <w:pPr>
        <w:numPr>
          <w:ilvl w:val="0"/>
          <w:numId w:val="1"/>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By listening, instead of reading silently, one can more easily infer meanings and contexts based on intonation, such as questions. Also, pronunciation may reveal similarities between words in different languages that are obscured by spelling.</w:t>
      </w:r>
    </w:p>
    <w:p w14:paraId="61B9BF01" w14:textId="77777777" w:rsidR="006E0B2B" w:rsidRDefault="006E0B2B">
      <w:pPr>
        <w:pBdr>
          <w:top w:val="nil"/>
          <w:left w:val="nil"/>
          <w:bottom w:val="nil"/>
          <w:right w:val="nil"/>
          <w:between w:val="nil"/>
        </w:pBdr>
        <w:spacing w:line="240" w:lineRule="auto"/>
        <w:rPr>
          <w:rFonts w:ascii="Open Sans" w:eastAsia="Open Sans" w:hAnsi="Open Sans" w:cs="Open Sans"/>
        </w:rPr>
      </w:pPr>
    </w:p>
    <w:p w14:paraId="2DE1617B" w14:textId="77777777" w:rsidR="006E0B2B" w:rsidRDefault="00000000">
      <w:pPr>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5. Use the “transposition technique”.</w:t>
      </w:r>
    </w:p>
    <w:p w14:paraId="3A65768A" w14:textId="77777777" w:rsidR="006E0B2B" w:rsidRDefault="00000000">
      <w:pPr>
        <w:numPr>
          <w:ilvl w:val="0"/>
          <w:numId w:val="5"/>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Write down a few sentences that you think represent the main ideas of the text. Having them in front of you will help you keep track of the progression of ideas in the text as you move through it.</w:t>
      </w:r>
    </w:p>
    <w:p w14:paraId="61815137" w14:textId="77777777" w:rsidR="006E0B2B" w:rsidRDefault="00000000">
      <w:pPr>
        <w:numPr>
          <w:ilvl w:val="0"/>
          <w:numId w:val="5"/>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Don’t try to translate from Spanish to English! Just write a paraphrase of the idea that demonstrates the extent to which you have achieved general comprehension.</w:t>
      </w:r>
    </w:p>
    <w:p w14:paraId="391596F4" w14:textId="77777777" w:rsidR="006E0B2B" w:rsidRDefault="00000000">
      <w:p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b/>
      </w:r>
      <w:r>
        <w:rPr>
          <w:rFonts w:ascii="Open Sans" w:eastAsia="Open Sans" w:hAnsi="Open Sans" w:cs="Open Sans"/>
        </w:rPr>
        <w:tab/>
      </w:r>
    </w:p>
    <w:p w14:paraId="0C4CDEAB" w14:textId="77777777" w:rsidR="006E0B2B" w:rsidRDefault="00000000">
      <w:pPr>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6. Look for “transparent zones”.</w:t>
      </w:r>
    </w:p>
    <w:p w14:paraId="7C06F94B" w14:textId="77777777" w:rsidR="006E0B2B" w:rsidRDefault="00000000">
      <w:pPr>
        <w:numPr>
          <w:ilvl w:val="0"/>
          <w:numId w:val="3"/>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These are parts of the text that have very similar words (sometimes identical, or easily recognized cognates), similar morphology (i.e., word structure, </w:t>
      </w:r>
      <w:proofErr w:type="spellStart"/>
      <w:r>
        <w:rPr>
          <w:rFonts w:ascii="Open Sans" w:eastAsia="Open Sans" w:hAnsi="Open Sans" w:cs="Open Sans"/>
          <w:i/>
        </w:rPr>
        <w:t>biblioteca</w:t>
      </w:r>
      <w:proofErr w:type="spellEnd"/>
      <w:r>
        <w:rPr>
          <w:rFonts w:ascii="Open Sans" w:eastAsia="Open Sans" w:hAnsi="Open Sans" w:cs="Open Sans"/>
        </w:rPr>
        <w:t xml:space="preserve"> contains “biblio-” = book), or syntactic arrangement (</w:t>
      </w:r>
      <w:proofErr w:type="spellStart"/>
      <w:r>
        <w:rPr>
          <w:rFonts w:ascii="Open Sans" w:eastAsia="Open Sans" w:hAnsi="Open Sans" w:cs="Open Sans"/>
        </w:rPr>
        <w:t>subject+verb+object</w:t>
      </w:r>
      <w:proofErr w:type="spellEnd"/>
      <w:r>
        <w:rPr>
          <w:rFonts w:ascii="Open Sans" w:eastAsia="Open Sans" w:hAnsi="Open Sans" w:cs="Open Sans"/>
        </w:rPr>
        <w:t>).</w:t>
      </w:r>
    </w:p>
    <w:p w14:paraId="3296B4C6" w14:textId="77777777" w:rsidR="006E0B2B" w:rsidRDefault="00000000">
      <w:pPr>
        <w:numPr>
          <w:ilvl w:val="0"/>
          <w:numId w:val="3"/>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To improve on this technique, try dividing words and/or sentences </w:t>
      </w:r>
      <w:proofErr w:type="gramStart"/>
      <w:r>
        <w:rPr>
          <w:rFonts w:ascii="Open Sans" w:eastAsia="Open Sans" w:hAnsi="Open Sans" w:cs="Open Sans"/>
        </w:rPr>
        <w:t>in</w:t>
      </w:r>
      <w:proofErr w:type="gramEnd"/>
      <w:r>
        <w:rPr>
          <w:rFonts w:ascii="Open Sans" w:eastAsia="Open Sans" w:hAnsi="Open Sans" w:cs="Open Sans"/>
        </w:rPr>
        <w:t xml:space="preserve"> recognizable parts. </w:t>
      </w:r>
      <w:r>
        <w:rPr>
          <w:rFonts w:ascii="Open Sans" w:eastAsia="Open Sans" w:hAnsi="Open Sans" w:cs="Open Sans"/>
        </w:rPr>
        <w:tab/>
      </w:r>
    </w:p>
    <w:p w14:paraId="5AA1D397" w14:textId="77777777" w:rsidR="006E0B2B" w:rsidRDefault="00000000">
      <w:p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p>
    <w:p w14:paraId="0D3F2286" w14:textId="77777777" w:rsidR="006E0B2B" w:rsidRDefault="00000000">
      <w:pPr>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7. Use “phantom words”.</w:t>
      </w:r>
    </w:p>
    <w:p w14:paraId="4A1C19EA" w14:textId="77777777" w:rsidR="006E0B2B" w:rsidRDefault="00000000">
      <w:pPr>
        <w:numPr>
          <w:ilvl w:val="0"/>
          <w:numId w:val="4"/>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Phantom words can aid in </w:t>
      </w:r>
      <w:proofErr w:type="spellStart"/>
      <w:r>
        <w:rPr>
          <w:rFonts w:ascii="Open Sans" w:eastAsia="Open Sans" w:hAnsi="Open Sans" w:cs="Open Sans"/>
        </w:rPr>
        <w:t>intercomprehension</w:t>
      </w:r>
      <w:proofErr w:type="spellEnd"/>
      <w:r>
        <w:rPr>
          <w:rFonts w:ascii="Open Sans" w:eastAsia="Open Sans" w:hAnsi="Open Sans" w:cs="Open Sans"/>
        </w:rPr>
        <w:t xml:space="preserve"> by substituting a “possibility” for a word that you do not understand.</w:t>
      </w:r>
    </w:p>
    <w:p w14:paraId="331AF86E" w14:textId="77777777" w:rsidR="006E0B2B" w:rsidRDefault="00000000">
      <w:pPr>
        <w:numPr>
          <w:ilvl w:val="0"/>
          <w:numId w:val="4"/>
        </w:numPr>
        <w:pBdr>
          <w:top w:val="nil"/>
          <w:left w:val="nil"/>
          <w:bottom w:val="nil"/>
          <w:right w:val="nil"/>
          <w:between w:val="nil"/>
        </w:pBdr>
        <w:spacing w:line="240" w:lineRule="auto"/>
      </w:pPr>
      <w:r>
        <w:rPr>
          <w:rFonts w:ascii="Open Sans" w:eastAsia="Open Sans" w:hAnsi="Open Sans" w:cs="Open Sans"/>
        </w:rPr>
        <w:t xml:space="preserve">For example, in the sentence, </w:t>
      </w:r>
      <w:r>
        <w:rPr>
          <w:rFonts w:ascii="Open Sans" w:eastAsia="Open Sans" w:hAnsi="Open Sans" w:cs="Open Sans"/>
          <w:i/>
        </w:rPr>
        <w:t xml:space="preserve">El director </w:t>
      </w:r>
      <w:proofErr w:type="spellStart"/>
      <w:r>
        <w:rPr>
          <w:rFonts w:ascii="Open Sans" w:eastAsia="Open Sans" w:hAnsi="Open Sans" w:cs="Open Sans"/>
          <w:i/>
        </w:rPr>
        <w:t>xxxxxó</w:t>
      </w:r>
      <w:proofErr w:type="spellEnd"/>
      <w:r>
        <w:rPr>
          <w:rFonts w:ascii="Open Sans" w:eastAsia="Open Sans" w:hAnsi="Open Sans" w:cs="Open Sans"/>
          <w:i/>
        </w:rPr>
        <w:t xml:space="preserve"> </w:t>
      </w:r>
      <w:proofErr w:type="spellStart"/>
      <w:r>
        <w:rPr>
          <w:rFonts w:ascii="Open Sans" w:eastAsia="Open Sans" w:hAnsi="Open Sans" w:cs="Open Sans"/>
          <w:i/>
        </w:rPr>
        <w:t>el</w:t>
      </w:r>
      <w:proofErr w:type="spellEnd"/>
      <w:r>
        <w:rPr>
          <w:rFonts w:ascii="Open Sans" w:eastAsia="Open Sans" w:hAnsi="Open Sans" w:cs="Open Sans"/>
          <w:i/>
        </w:rPr>
        <w:t xml:space="preserve"> </w:t>
      </w:r>
      <w:proofErr w:type="spellStart"/>
      <w:r>
        <w:rPr>
          <w:rFonts w:ascii="Open Sans" w:eastAsia="Open Sans" w:hAnsi="Open Sans" w:cs="Open Sans"/>
          <w:i/>
        </w:rPr>
        <w:t>contrato</w:t>
      </w:r>
      <w:proofErr w:type="spellEnd"/>
      <w:r>
        <w:rPr>
          <w:rFonts w:ascii="Open Sans" w:eastAsia="Open Sans" w:hAnsi="Open Sans" w:cs="Open Sans"/>
        </w:rPr>
        <w:t xml:space="preserve">, </w:t>
      </w:r>
      <w:proofErr w:type="spellStart"/>
      <w:r>
        <w:rPr>
          <w:rFonts w:ascii="Open Sans" w:eastAsia="Open Sans" w:hAnsi="Open Sans" w:cs="Open Sans"/>
          <w:b/>
        </w:rPr>
        <w:t>xxxxxó</w:t>
      </w:r>
      <w:proofErr w:type="spellEnd"/>
      <w:r>
        <w:rPr>
          <w:rFonts w:ascii="Open Sans" w:eastAsia="Open Sans" w:hAnsi="Open Sans" w:cs="Open Sans"/>
        </w:rPr>
        <w:t xml:space="preserve"> is the word you don’t know. The </w:t>
      </w:r>
      <w:r>
        <w:rPr>
          <w:rFonts w:ascii="Open Sans" w:eastAsia="Open Sans" w:hAnsi="Open Sans" w:cs="Open Sans"/>
          <w:b/>
        </w:rPr>
        <w:t>-ó</w:t>
      </w:r>
      <w:r>
        <w:rPr>
          <w:rFonts w:ascii="Open Sans" w:eastAsia="Open Sans" w:hAnsi="Open Sans" w:cs="Open Sans"/>
        </w:rPr>
        <w:t xml:space="preserve"> ending tells you it is an action he did in the past (preterit). What would logically fit into the sentence, given the overall meaning of the paragraph or text in general? Here are some possibilities to try out:</w:t>
      </w:r>
    </w:p>
    <w:p w14:paraId="2CB9664F" w14:textId="77777777" w:rsidR="006E0B2B" w:rsidRDefault="006E0B2B">
      <w:pPr>
        <w:numPr>
          <w:ilvl w:val="0"/>
          <w:numId w:val="4"/>
        </w:numPr>
        <w:pBdr>
          <w:top w:val="nil"/>
          <w:left w:val="nil"/>
          <w:bottom w:val="nil"/>
          <w:right w:val="nil"/>
          <w:between w:val="nil"/>
        </w:pBdr>
        <w:spacing w:line="240" w:lineRule="auto"/>
        <w:rPr>
          <w:rFonts w:ascii="Open Sans" w:eastAsia="Open Sans" w:hAnsi="Open Sans" w:cs="Open Sans"/>
        </w:rPr>
      </w:pPr>
    </w:p>
    <w:p w14:paraId="5F96B013" w14:textId="77777777" w:rsidR="006E0B2B" w:rsidRPr="00373862" w:rsidRDefault="00000000">
      <w:pPr>
        <w:pBdr>
          <w:top w:val="nil"/>
          <w:left w:val="nil"/>
          <w:bottom w:val="nil"/>
          <w:right w:val="nil"/>
          <w:between w:val="nil"/>
        </w:pBdr>
        <w:spacing w:line="240" w:lineRule="auto"/>
        <w:ind w:left="1260"/>
        <w:rPr>
          <w:rFonts w:ascii="Open Sans" w:eastAsia="Open Sans" w:hAnsi="Open Sans" w:cs="Open Sans"/>
          <w:lang w:val="es-ES"/>
        </w:rPr>
      </w:pPr>
      <w:r w:rsidRPr="00373862">
        <w:rPr>
          <w:rFonts w:ascii="Open Sans" w:eastAsia="Open Sans" w:hAnsi="Open Sans" w:cs="Open Sans"/>
          <w:lang w:val="es-ES"/>
        </w:rPr>
        <w:t>El director [signed] el contrato.</w:t>
      </w:r>
    </w:p>
    <w:p w14:paraId="32EDBEC4" w14:textId="77777777" w:rsidR="006E0B2B" w:rsidRPr="00373862" w:rsidRDefault="00000000">
      <w:pPr>
        <w:pBdr>
          <w:top w:val="nil"/>
          <w:left w:val="nil"/>
          <w:bottom w:val="nil"/>
          <w:right w:val="nil"/>
          <w:between w:val="nil"/>
        </w:pBdr>
        <w:spacing w:line="240" w:lineRule="auto"/>
        <w:ind w:left="1260"/>
        <w:rPr>
          <w:rFonts w:ascii="Open Sans" w:eastAsia="Open Sans" w:hAnsi="Open Sans" w:cs="Open Sans"/>
          <w:lang w:val="es-ES"/>
        </w:rPr>
      </w:pPr>
      <w:r w:rsidRPr="00373862">
        <w:rPr>
          <w:rFonts w:ascii="Open Sans" w:eastAsia="Open Sans" w:hAnsi="Open Sans" w:cs="Open Sans"/>
          <w:lang w:val="es-ES"/>
        </w:rPr>
        <w:t>El director [issued] el contrato.</w:t>
      </w:r>
    </w:p>
    <w:p w14:paraId="65BC3453" w14:textId="77777777" w:rsidR="006E0B2B" w:rsidRPr="00373862" w:rsidRDefault="00000000">
      <w:pPr>
        <w:pBdr>
          <w:top w:val="nil"/>
          <w:left w:val="nil"/>
          <w:bottom w:val="nil"/>
          <w:right w:val="nil"/>
          <w:between w:val="nil"/>
        </w:pBdr>
        <w:spacing w:line="240" w:lineRule="auto"/>
        <w:ind w:left="1260"/>
        <w:rPr>
          <w:rFonts w:ascii="Open Sans" w:eastAsia="Open Sans" w:hAnsi="Open Sans" w:cs="Open Sans"/>
          <w:lang w:val="es-ES"/>
        </w:rPr>
      </w:pPr>
      <w:r w:rsidRPr="00373862">
        <w:rPr>
          <w:rFonts w:ascii="Open Sans" w:eastAsia="Open Sans" w:hAnsi="Open Sans" w:cs="Open Sans"/>
          <w:lang w:val="es-ES"/>
        </w:rPr>
        <w:t>El director [revoked] el contrato.</w:t>
      </w:r>
    </w:p>
    <w:p w14:paraId="00304D2A" w14:textId="77777777" w:rsidR="006E0B2B" w:rsidRPr="00373862" w:rsidRDefault="006E0B2B">
      <w:pPr>
        <w:pBdr>
          <w:top w:val="nil"/>
          <w:left w:val="nil"/>
          <w:bottom w:val="nil"/>
          <w:right w:val="nil"/>
          <w:between w:val="nil"/>
        </w:pBdr>
        <w:spacing w:line="240" w:lineRule="auto"/>
        <w:rPr>
          <w:rFonts w:ascii="Open Sans" w:eastAsia="Open Sans" w:hAnsi="Open Sans" w:cs="Open Sans"/>
          <w:lang w:val="es-ES"/>
        </w:rPr>
      </w:pPr>
    </w:p>
    <w:p w14:paraId="580D0525" w14:textId="77777777" w:rsidR="006E0B2B" w:rsidRDefault="00000000">
      <w:pPr>
        <w:numPr>
          <w:ilvl w:val="0"/>
          <w:numId w:val="8"/>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The key here is to feel free to guess—you </w:t>
      </w:r>
      <w:proofErr w:type="gramStart"/>
      <w:r>
        <w:rPr>
          <w:rFonts w:ascii="Open Sans" w:eastAsia="Open Sans" w:hAnsi="Open Sans" w:cs="Open Sans"/>
        </w:rPr>
        <w:t>have to</w:t>
      </w:r>
      <w:proofErr w:type="gramEnd"/>
      <w:r>
        <w:rPr>
          <w:rFonts w:ascii="Open Sans" w:eastAsia="Open Sans" w:hAnsi="Open Sans" w:cs="Open Sans"/>
        </w:rPr>
        <w:t xml:space="preserve"> let go of getting the precise word, and just try to make some sense of the phrase. Practice a lot and keep trying!</w:t>
      </w:r>
    </w:p>
    <w:p w14:paraId="068B41D3" w14:textId="77777777" w:rsidR="006E0B2B" w:rsidRDefault="00000000">
      <w:pPr>
        <w:numPr>
          <w:ilvl w:val="0"/>
          <w:numId w:val="2"/>
        </w:numPr>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Finally, ENJOY the process of understanding a little bit more each time you read or listen in your new language. </w:t>
      </w:r>
    </w:p>
    <w:p w14:paraId="2768F44D" w14:textId="77777777" w:rsidR="006E0B2B" w:rsidRDefault="006E0B2B">
      <w:pPr>
        <w:pBdr>
          <w:top w:val="nil"/>
          <w:left w:val="nil"/>
          <w:bottom w:val="nil"/>
          <w:right w:val="nil"/>
          <w:between w:val="nil"/>
        </w:pBdr>
        <w:spacing w:line="240" w:lineRule="auto"/>
        <w:rPr>
          <w:rFonts w:ascii="Open Sans" w:eastAsia="Open Sans" w:hAnsi="Open Sans" w:cs="Open Sans"/>
        </w:rPr>
      </w:pPr>
    </w:p>
    <w:p w14:paraId="0070EDBE" w14:textId="77777777" w:rsidR="006E0B2B" w:rsidRDefault="006E0B2B">
      <w:pPr>
        <w:rPr>
          <w:rFonts w:ascii="Open Sans" w:eastAsia="Open Sans" w:hAnsi="Open Sans" w:cs="Open Sans"/>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E0B2B" w14:paraId="5B2FE79A" w14:textId="77777777">
        <w:tc>
          <w:tcPr>
            <w:tcW w:w="9360" w:type="dxa"/>
            <w:shd w:val="clear" w:color="auto" w:fill="F1C232"/>
            <w:tcMar>
              <w:top w:w="100" w:type="dxa"/>
              <w:left w:w="100" w:type="dxa"/>
              <w:bottom w:w="100" w:type="dxa"/>
              <w:right w:w="100" w:type="dxa"/>
            </w:tcMar>
          </w:tcPr>
          <w:p w14:paraId="075D353E" w14:textId="77777777" w:rsidR="006E0B2B" w:rsidRDefault="00000000">
            <w:pPr>
              <w:jc w:val="center"/>
              <w:rPr>
                <w:rFonts w:ascii="Open Sans" w:eastAsia="Open Sans" w:hAnsi="Open Sans" w:cs="Open Sans"/>
                <w:sz w:val="24"/>
                <w:szCs w:val="24"/>
                <w:shd w:val="clear" w:color="auto" w:fill="F1C232"/>
              </w:rPr>
            </w:pPr>
            <w:r>
              <w:rPr>
                <w:rFonts w:ascii="Open Sans" w:eastAsia="Open Sans" w:hAnsi="Open Sans" w:cs="Open Sans"/>
                <w:noProof/>
                <w:sz w:val="24"/>
                <w:szCs w:val="24"/>
                <w:shd w:val="clear" w:color="auto" w:fill="F1C232"/>
              </w:rPr>
              <w:drawing>
                <wp:inline distT="114300" distB="114300" distL="114300" distR="114300" wp14:anchorId="1B527B62" wp14:editId="46541CDE">
                  <wp:extent cx="838200" cy="295275"/>
                  <wp:effectExtent l="0" t="0" r="0" b="0"/>
                  <wp:docPr id="1"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6"/>
                          <a:srcRect/>
                          <a:stretch>
                            <a:fillRect/>
                          </a:stretch>
                        </pic:blipFill>
                        <pic:spPr>
                          <a:xfrm>
                            <a:off x="0" y="0"/>
                            <a:ext cx="838200" cy="295275"/>
                          </a:xfrm>
                          <a:prstGeom prst="rect">
                            <a:avLst/>
                          </a:prstGeom>
                          <a:ln/>
                        </pic:spPr>
                      </pic:pic>
                    </a:graphicData>
                  </a:graphic>
                </wp:inline>
              </w:drawing>
            </w:r>
          </w:p>
          <w:p w14:paraId="1DD04D3D" w14:textId="77777777" w:rsidR="006E0B2B" w:rsidRDefault="00000000">
            <w:pPr>
              <w:jc w:val="center"/>
              <w:rPr>
                <w:rFonts w:ascii="Open Sans" w:eastAsia="Open Sans" w:hAnsi="Open Sans" w:cs="Open Sans"/>
                <w:sz w:val="24"/>
                <w:szCs w:val="24"/>
                <w:shd w:val="clear" w:color="auto" w:fill="F1C232"/>
              </w:rPr>
            </w:pPr>
            <w:r>
              <w:rPr>
                <w:rFonts w:ascii="Open Sans" w:eastAsia="Open Sans" w:hAnsi="Open Sans" w:cs="Open Sans"/>
                <w:color w:val="464646"/>
                <w:sz w:val="24"/>
                <w:szCs w:val="24"/>
                <w:shd w:val="clear" w:color="auto" w:fill="F1C232"/>
              </w:rPr>
              <w:t xml:space="preserve">This work is licensed under a </w:t>
            </w:r>
            <w:hyperlink r:id="rId7">
              <w:r>
                <w:rPr>
                  <w:rFonts w:ascii="Open Sans" w:eastAsia="Open Sans" w:hAnsi="Open Sans" w:cs="Open Sans"/>
                  <w:color w:val="049CCF"/>
                  <w:sz w:val="24"/>
                  <w:szCs w:val="24"/>
                  <w:shd w:val="clear" w:color="auto" w:fill="F1C232"/>
                </w:rPr>
                <w:t>Creative Commons Attribution-NonCommercial-</w:t>
              </w:r>
              <w:proofErr w:type="spellStart"/>
              <w:r>
                <w:rPr>
                  <w:rFonts w:ascii="Open Sans" w:eastAsia="Open Sans" w:hAnsi="Open Sans" w:cs="Open Sans"/>
                  <w:color w:val="049CCF"/>
                  <w:sz w:val="24"/>
                  <w:szCs w:val="24"/>
                  <w:shd w:val="clear" w:color="auto" w:fill="F1C232"/>
                </w:rPr>
                <w:t>ShareAlike</w:t>
              </w:r>
              <w:proofErr w:type="spellEnd"/>
              <w:r>
                <w:rPr>
                  <w:rFonts w:ascii="Open Sans" w:eastAsia="Open Sans" w:hAnsi="Open Sans" w:cs="Open Sans"/>
                  <w:color w:val="049CCF"/>
                  <w:sz w:val="24"/>
                  <w:szCs w:val="24"/>
                  <w:shd w:val="clear" w:color="auto" w:fill="F1C232"/>
                </w:rPr>
                <w:t xml:space="preserve"> 4.0 International License</w:t>
              </w:r>
            </w:hyperlink>
            <w:r>
              <w:rPr>
                <w:rFonts w:ascii="Open Sans" w:eastAsia="Open Sans" w:hAnsi="Open Sans" w:cs="Open Sans"/>
                <w:color w:val="464646"/>
                <w:sz w:val="24"/>
                <w:szCs w:val="24"/>
                <w:shd w:val="clear" w:color="auto" w:fill="F1C232"/>
              </w:rPr>
              <w:t>.</w:t>
            </w:r>
          </w:p>
        </w:tc>
      </w:tr>
    </w:tbl>
    <w:p w14:paraId="57D4D73F" w14:textId="77777777" w:rsidR="006E0B2B" w:rsidRDefault="006E0B2B">
      <w:pPr>
        <w:rPr>
          <w:rFonts w:ascii="Open Sans" w:eastAsia="Open Sans" w:hAnsi="Open Sans" w:cs="Open Sans"/>
        </w:rPr>
      </w:pPr>
    </w:p>
    <w:sectPr w:rsidR="006E0B2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ton">
    <w:charset w:val="00"/>
    <w:family w:val="auto"/>
    <w:pitch w:val="variable"/>
    <w:sig w:usb0="A00000FF" w:usb1="4000207B" w:usb2="00000000" w:usb3="00000000" w:csb0="00000193" w:csb1="00000000"/>
    <w:embedRegular r:id="rId1" w:fontKey="{08C9B014-A098-4019-B030-14B3BDBE1D08}"/>
  </w:font>
  <w:font w:name="Open Sans">
    <w:charset w:val="00"/>
    <w:family w:val="swiss"/>
    <w:pitch w:val="variable"/>
    <w:sig w:usb0="E00002EF" w:usb1="4000205B" w:usb2="00000028" w:usb3="00000000" w:csb0="0000019F" w:csb1="00000000"/>
    <w:embedRegular r:id="rId2" w:fontKey="{929C8849-3D26-45EE-A284-D5C77EDBCDCF}"/>
    <w:embedBold r:id="rId3" w:fontKey="{6B9149AF-7FB8-4E44-B195-647B3F848B61}"/>
    <w:embedItalic r:id="rId4" w:fontKey="{E501FEB8-8053-4125-8DBE-AFBCB3CBAE0B}"/>
  </w:font>
  <w:font w:name="Calibri">
    <w:panose1 w:val="020F0502020204030204"/>
    <w:charset w:val="00"/>
    <w:family w:val="swiss"/>
    <w:pitch w:val="variable"/>
    <w:sig w:usb0="E4002EFF" w:usb1="C200247B" w:usb2="00000009" w:usb3="00000000" w:csb0="000001FF" w:csb1="00000000"/>
    <w:embedRegular r:id="rId5" w:fontKey="{CF04EE33-FC2D-4DC7-9BB3-D2EECF8C157E}"/>
  </w:font>
  <w:font w:name="Cambria">
    <w:panose1 w:val="02040503050406030204"/>
    <w:charset w:val="00"/>
    <w:family w:val="roman"/>
    <w:pitch w:val="variable"/>
    <w:sig w:usb0="E00006FF" w:usb1="420024FF" w:usb2="02000000" w:usb3="00000000" w:csb0="0000019F" w:csb1="00000000"/>
    <w:embedRegular r:id="rId6" w:fontKey="{715046C5-EBEC-4BD6-82C3-CB45B7278BD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12C68"/>
    <w:multiLevelType w:val="multilevel"/>
    <w:tmpl w:val="AA308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040328"/>
    <w:multiLevelType w:val="multilevel"/>
    <w:tmpl w:val="9918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30C8C"/>
    <w:multiLevelType w:val="multilevel"/>
    <w:tmpl w:val="00564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D51217"/>
    <w:multiLevelType w:val="multilevel"/>
    <w:tmpl w:val="7AD60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B41987"/>
    <w:multiLevelType w:val="multilevel"/>
    <w:tmpl w:val="15FCC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1D4C7E"/>
    <w:multiLevelType w:val="multilevel"/>
    <w:tmpl w:val="777E8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4E00CE"/>
    <w:multiLevelType w:val="multilevel"/>
    <w:tmpl w:val="14044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887992"/>
    <w:multiLevelType w:val="multilevel"/>
    <w:tmpl w:val="62724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9A4468"/>
    <w:multiLevelType w:val="multilevel"/>
    <w:tmpl w:val="3F40E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1897900">
    <w:abstractNumId w:val="6"/>
  </w:num>
  <w:num w:numId="2" w16cid:durableId="974524286">
    <w:abstractNumId w:val="7"/>
  </w:num>
  <w:num w:numId="3" w16cid:durableId="976493394">
    <w:abstractNumId w:val="5"/>
  </w:num>
  <w:num w:numId="4" w16cid:durableId="1073428079">
    <w:abstractNumId w:val="1"/>
  </w:num>
  <w:num w:numId="5" w16cid:durableId="2116174264">
    <w:abstractNumId w:val="3"/>
  </w:num>
  <w:num w:numId="6" w16cid:durableId="736978372">
    <w:abstractNumId w:val="0"/>
  </w:num>
  <w:num w:numId="7" w16cid:durableId="1627003538">
    <w:abstractNumId w:val="2"/>
  </w:num>
  <w:num w:numId="8" w16cid:durableId="153113748">
    <w:abstractNumId w:val="4"/>
  </w:num>
  <w:num w:numId="9" w16cid:durableId="5441016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B2B"/>
    <w:rsid w:val="000928F4"/>
    <w:rsid w:val="00373862"/>
    <w:rsid w:val="006E0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A5331"/>
  <w15:docId w15:val="{7485C35D-F850-4C88-8CF0-286C7B3ED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sa/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eurom5.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3688</Characters>
  <Application>Microsoft Office Word</Application>
  <DocSecurity>0</DocSecurity>
  <Lines>30</Lines>
  <Paragraphs>8</Paragraphs>
  <ScaleCrop>false</ScaleCrop>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Foulis</dc:creator>
  <cp:lastModifiedBy>Elena Foulis</cp:lastModifiedBy>
  <cp:revision>2</cp:revision>
  <dcterms:created xsi:type="dcterms:W3CDTF">2024-05-22T19:45:00Z</dcterms:created>
  <dcterms:modified xsi:type="dcterms:W3CDTF">2024-05-22T19:45:00Z</dcterms:modified>
</cp:coreProperties>
</file>